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59F83" w14:textId="3DB6EBBB" w:rsidR="00E45467" w:rsidRPr="00983497" w:rsidRDefault="00F0048F" w:rsidP="00E45467">
      <w:pPr>
        <w:spacing w:line="360" w:lineRule="auto"/>
        <w:rPr>
          <w:rFonts w:ascii="Arial" w:hAnsi="Arial" w:cs="Arial"/>
          <w:b/>
          <w:bCs/>
          <w:color w:val="000000" w:themeColor="text1"/>
          <w:sz w:val="28"/>
          <w:szCs w:val="28"/>
        </w:rPr>
      </w:pPr>
      <w:r w:rsidRPr="00F0048F">
        <w:rPr>
          <w:rFonts w:ascii="Arial" w:hAnsi="Arial"/>
          <w:b/>
          <w:bCs/>
          <w:color w:val="000000" w:themeColor="text1"/>
          <w:sz w:val="28"/>
          <w:szCs w:val="28"/>
        </w:rPr>
        <w:t xml:space="preserve">Laufenberg and Wevo-Chemie develop process for the continuous production of flat hydrogen gaskets </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257129D9" w14:textId="74FD02A1" w:rsidR="00F0048F" w:rsidRPr="00F0048F" w:rsidRDefault="001E465D" w:rsidP="00F0048F">
      <w:pPr>
        <w:spacing w:line="360" w:lineRule="auto"/>
        <w:rPr>
          <w:rFonts w:ascii="Arial" w:hAnsi="Arial"/>
          <w:b/>
          <w:bCs/>
        </w:rPr>
      </w:pPr>
      <w:r w:rsidRPr="00F0048F">
        <w:rPr>
          <w:rFonts w:ascii="Arial" w:hAnsi="Arial"/>
          <w:b/>
          <w:bCs/>
        </w:rPr>
        <w:t>Krefeld</w:t>
      </w:r>
      <w:r>
        <w:rPr>
          <w:rFonts w:ascii="Arial" w:hAnsi="Arial"/>
          <w:b/>
          <w:bCs/>
        </w:rPr>
        <w:t>,</w:t>
      </w:r>
      <w:r w:rsidRPr="00F0048F">
        <w:rPr>
          <w:rFonts w:ascii="Arial" w:hAnsi="Arial"/>
          <w:b/>
          <w:bCs/>
        </w:rPr>
        <w:t xml:space="preserve"> Germany </w:t>
      </w:r>
      <w:r w:rsidR="00F0048F" w:rsidRPr="00F0048F">
        <w:rPr>
          <w:rFonts w:ascii="Arial" w:hAnsi="Arial"/>
          <w:b/>
          <w:bCs/>
        </w:rPr>
        <w:t>and</w:t>
      </w:r>
      <w:r>
        <w:rPr>
          <w:rFonts w:ascii="Arial" w:hAnsi="Arial"/>
          <w:b/>
          <w:bCs/>
        </w:rPr>
        <w:t xml:space="preserve"> </w:t>
      </w:r>
      <w:r w:rsidRPr="00F0048F">
        <w:rPr>
          <w:rFonts w:ascii="Arial" w:hAnsi="Arial"/>
          <w:b/>
          <w:bCs/>
        </w:rPr>
        <w:t>Ostfildern-Kemnat</w:t>
      </w:r>
      <w:r>
        <w:rPr>
          <w:rFonts w:ascii="Arial" w:hAnsi="Arial"/>
          <w:b/>
          <w:bCs/>
        </w:rPr>
        <w:t>,</w:t>
      </w:r>
      <w:r w:rsidRPr="00F0048F">
        <w:rPr>
          <w:rFonts w:ascii="Arial" w:hAnsi="Arial"/>
          <w:b/>
          <w:bCs/>
        </w:rPr>
        <w:t xml:space="preserve"> Germany</w:t>
      </w:r>
      <w:r w:rsidR="004B7EC0" w:rsidRPr="00E53694">
        <w:rPr>
          <w:rFonts w:ascii="Arial" w:hAnsi="Arial"/>
          <w:b/>
          <w:bCs/>
        </w:rPr>
        <w:t xml:space="preserve">. </w:t>
      </w:r>
      <w:r w:rsidR="00536A4C">
        <w:rPr>
          <w:rFonts w:ascii="Arial" w:hAnsi="Arial"/>
          <w:b/>
          <w:bCs/>
        </w:rPr>
        <w:t>Currently</w:t>
      </w:r>
      <w:r w:rsidR="005A2F55">
        <w:rPr>
          <w:rFonts w:ascii="Arial" w:hAnsi="Arial"/>
          <w:b/>
          <w:bCs/>
        </w:rPr>
        <w:t>,</w:t>
      </w:r>
      <w:r w:rsidR="00536A4C">
        <w:rPr>
          <w:rFonts w:ascii="Arial" w:hAnsi="Arial"/>
          <w:b/>
          <w:bCs/>
        </w:rPr>
        <w:t xml:space="preserve"> d</w:t>
      </w:r>
      <w:r w:rsidR="00F0048F" w:rsidRPr="00ED4B3A">
        <w:rPr>
          <w:rFonts w:ascii="Arial" w:hAnsi="Arial" w:cs="Arial"/>
          <w:b/>
          <w:color w:val="000000"/>
        </w:rPr>
        <w:t>ifferent concepts</w:t>
      </w:r>
      <w:r w:rsidR="00F0048F">
        <w:rPr>
          <w:rFonts w:ascii="Arial" w:hAnsi="Arial" w:cs="Arial"/>
          <w:b/>
          <w:color w:val="000000"/>
        </w:rPr>
        <w:t xml:space="preserve"> and materials are used for the reliable sealing of fuel cells and electrolyser stacks. These include prefabricated flat gaskets or O-rings that are predominantly </w:t>
      </w:r>
      <w:r w:rsidR="00F0048F" w:rsidRPr="00BF04CF">
        <w:rPr>
          <w:rFonts w:ascii="Arial" w:hAnsi="Arial" w:cs="Arial"/>
          <w:b/>
          <w:color w:val="000000"/>
        </w:rPr>
        <w:t>manufactured by injection moulding or other moulding processes – methods that are both time- and cost-intensive</w:t>
      </w:r>
      <w:r w:rsidR="00F0048F">
        <w:rPr>
          <w:rFonts w:ascii="Arial" w:hAnsi="Arial" w:cs="Arial"/>
          <w:b/>
          <w:color w:val="000000"/>
        </w:rPr>
        <w:t xml:space="preserve">. But now, coating experts Laufenberg GmbH and polyurethane, epoxy and silicone specialist WEVO-CHEMIE GmbH </w:t>
      </w:r>
      <w:r w:rsidR="008A2371">
        <w:rPr>
          <w:rFonts w:ascii="Arial" w:hAnsi="Arial" w:cs="Arial"/>
          <w:b/>
          <w:color w:val="000000"/>
        </w:rPr>
        <w:t>are</w:t>
      </w:r>
      <w:r w:rsidR="00F0048F">
        <w:rPr>
          <w:rFonts w:ascii="Arial" w:hAnsi="Arial" w:cs="Arial"/>
          <w:b/>
          <w:color w:val="000000"/>
        </w:rPr>
        <w:t xml:space="preserve"> introducing a process that enables the continuous, high</w:t>
      </w:r>
      <w:r w:rsidR="008A2371">
        <w:rPr>
          <w:rFonts w:ascii="Arial" w:hAnsi="Arial" w:cs="Arial"/>
          <w:b/>
          <w:color w:val="000000"/>
        </w:rPr>
        <w:t>-</w:t>
      </w:r>
      <w:r w:rsidR="00F0048F" w:rsidRPr="00BF04CF">
        <w:rPr>
          <w:rFonts w:ascii="Arial" w:hAnsi="Arial" w:cs="Arial"/>
          <w:b/>
          <w:color w:val="000000"/>
        </w:rPr>
        <w:t>throughput</w:t>
      </w:r>
      <w:r w:rsidR="00F0048F">
        <w:rPr>
          <w:rFonts w:ascii="Arial" w:hAnsi="Arial" w:cs="Arial"/>
          <w:b/>
          <w:color w:val="000000"/>
        </w:rPr>
        <w:t xml:space="preserve">, roll-to-roll production of flat elastomer gaskets. </w:t>
      </w:r>
      <w:r w:rsidR="00F0048F" w:rsidRPr="00BF04CF">
        <w:rPr>
          <w:rFonts w:ascii="Arial" w:hAnsi="Arial" w:cs="Arial"/>
          <w:b/>
          <w:color w:val="000000"/>
        </w:rPr>
        <w:t>This offers</w:t>
      </w:r>
      <w:r w:rsidR="00F0048F" w:rsidRPr="00BF04CF" w:rsidDel="00BF04CF">
        <w:rPr>
          <w:rFonts w:ascii="Arial" w:hAnsi="Arial" w:cs="Arial"/>
          <w:b/>
          <w:color w:val="000000"/>
        </w:rPr>
        <w:t xml:space="preserve"> </w:t>
      </w:r>
      <w:r w:rsidR="00F0048F">
        <w:rPr>
          <w:rFonts w:ascii="Arial" w:hAnsi="Arial" w:cs="Arial"/>
          <w:b/>
          <w:color w:val="000000"/>
        </w:rPr>
        <w:t xml:space="preserve">manufacturers of fuel cells and electrolysers </w:t>
      </w:r>
      <w:r w:rsidR="00F0048F" w:rsidRPr="00BF04CF">
        <w:rPr>
          <w:rFonts w:ascii="Arial" w:hAnsi="Arial" w:cs="Arial"/>
          <w:b/>
          <w:color w:val="000000"/>
        </w:rPr>
        <w:t>a scalable way</w:t>
      </w:r>
      <w:r w:rsidR="00F0048F">
        <w:rPr>
          <w:rFonts w:ascii="Arial" w:hAnsi="Arial" w:cs="Arial"/>
          <w:b/>
          <w:color w:val="000000"/>
        </w:rPr>
        <w:t xml:space="preserve"> </w:t>
      </w:r>
      <w:r w:rsidR="00F0048F" w:rsidRPr="00BF04CF">
        <w:rPr>
          <w:rFonts w:ascii="Arial" w:hAnsi="Arial" w:cs="Arial"/>
          <w:b/>
          <w:color w:val="000000"/>
        </w:rPr>
        <w:t>to reduce costs</w:t>
      </w:r>
      <w:r w:rsidR="00F0048F">
        <w:rPr>
          <w:rFonts w:ascii="Arial" w:hAnsi="Arial" w:cs="Arial"/>
          <w:b/>
          <w:color w:val="000000"/>
        </w:rPr>
        <w:t xml:space="preserve">, </w:t>
      </w:r>
      <w:r w:rsidR="00F0048F" w:rsidRPr="005A2F55">
        <w:rPr>
          <w:rFonts w:ascii="Arial" w:hAnsi="Arial" w:cs="Arial"/>
          <w:b/>
          <w:color w:val="000000"/>
        </w:rPr>
        <w:t>while also enabling efficient, automated production processes.</w:t>
      </w:r>
    </w:p>
    <w:p w14:paraId="6D143390" w14:textId="4CAC5CFB"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26A35114" w14:textId="0A4DB38D" w:rsidR="00F0048F" w:rsidRPr="00BF04CF" w:rsidRDefault="00F0048F" w:rsidP="00F0048F">
      <w:pPr>
        <w:spacing w:line="360" w:lineRule="auto"/>
        <w:rPr>
          <w:rFonts w:ascii="Arial" w:hAnsi="Arial" w:cs="Arial"/>
          <w:color w:val="000000"/>
          <w:szCs w:val="24"/>
        </w:rPr>
      </w:pPr>
      <w:r w:rsidRPr="00BF04CF">
        <w:rPr>
          <w:rFonts w:ascii="Arial" w:hAnsi="Arial" w:cs="Arial"/>
          <w:color w:val="000000"/>
        </w:rPr>
        <w:t xml:space="preserve">Sealing fuel cell and electrolyser stacks </w:t>
      </w:r>
      <w:r w:rsidR="008A2371">
        <w:rPr>
          <w:rFonts w:ascii="Arial" w:hAnsi="Arial" w:cs="Arial"/>
          <w:color w:val="000000"/>
        </w:rPr>
        <w:t>as well as</w:t>
      </w:r>
      <w:r w:rsidR="00536A4C">
        <w:rPr>
          <w:rFonts w:ascii="Arial" w:hAnsi="Arial" w:cs="Arial"/>
          <w:color w:val="000000"/>
        </w:rPr>
        <w:t xml:space="preserve"> redox flow batteries </w:t>
      </w:r>
      <w:r w:rsidRPr="00BF04CF">
        <w:rPr>
          <w:rFonts w:ascii="Arial" w:hAnsi="Arial" w:cs="Arial"/>
          <w:color w:val="000000"/>
        </w:rPr>
        <w:t xml:space="preserve">has </w:t>
      </w:r>
      <w:r w:rsidR="008A2371">
        <w:rPr>
          <w:rFonts w:ascii="Arial" w:hAnsi="Arial" w:cs="Arial"/>
          <w:color w:val="000000"/>
        </w:rPr>
        <w:t>until now</w:t>
      </w:r>
      <w:r w:rsidRPr="00BF04CF">
        <w:rPr>
          <w:rFonts w:ascii="Arial" w:hAnsi="Arial" w:cs="Arial"/>
          <w:color w:val="000000"/>
        </w:rPr>
        <w:t xml:space="preserve"> required </w:t>
      </w:r>
      <w:r>
        <w:rPr>
          <w:rFonts w:ascii="Arial" w:hAnsi="Arial" w:cs="Arial"/>
          <w:color w:val="000000"/>
        </w:rPr>
        <w:t xml:space="preserve">individual moulds and discontinuous manufacturing. A new process from Laufenberg and Wevo permits the continuous production of flat gaskets – significantly increasing </w:t>
      </w:r>
      <w:r w:rsidRPr="006E0D0F">
        <w:rPr>
          <w:rFonts w:ascii="Arial" w:hAnsi="Arial" w:cs="Arial"/>
          <w:color w:val="000000"/>
        </w:rPr>
        <w:t>manufacturing efficiency for hydrogen</w:t>
      </w:r>
      <w:r w:rsidR="00536A4C">
        <w:rPr>
          <w:rFonts w:ascii="Arial" w:hAnsi="Arial" w:cs="Arial"/>
          <w:color w:val="000000"/>
        </w:rPr>
        <w:t xml:space="preserve"> </w:t>
      </w:r>
      <w:r w:rsidR="00536A4C" w:rsidRPr="005A2F55">
        <w:rPr>
          <w:rFonts w:ascii="Arial" w:hAnsi="Arial" w:cs="Arial"/>
          <w:color w:val="000000"/>
        </w:rPr>
        <w:t>and battery</w:t>
      </w:r>
      <w:r w:rsidRPr="006E0D0F">
        <w:rPr>
          <w:rFonts w:ascii="Arial" w:hAnsi="Arial" w:cs="Arial"/>
          <w:color w:val="000000"/>
        </w:rPr>
        <w:t xml:space="preserve"> components. </w:t>
      </w:r>
    </w:p>
    <w:p w14:paraId="626A22F6" w14:textId="77777777" w:rsidR="00F0048F" w:rsidRPr="000110E7" w:rsidRDefault="00F0048F" w:rsidP="00F0048F">
      <w:pPr>
        <w:spacing w:line="360" w:lineRule="auto"/>
        <w:rPr>
          <w:rFonts w:ascii="Arial" w:hAnsi="Arial" w:cs="Arial"/>
          <w:color w:val="000000"/>
        </w:rPr>
      </w:pPr>
    </w:p>
    <w:p w14:paraId="1CCC2823" w14:textId="186FB557" w:rsidR="00F0048F" w:rsidRPr="00A27760" w:rsidRDefault="00A27760" w:rsidP="00F0048F">
      <w:pPr>
        <w:spacing w:line="360" w:lineRule="auto"/>
        <w:rPr>
          <w:rFonts w:ascii="Arial" w:hAnsi="Arial" w:cs="Arial"/>
          <w:b/>
          <w:color w:val="000000"/>
        </w:rPr>
      </w:pPr>
      <w:r w:rsidRPr="00A27760">
        <w:rPr>
          <w:rFonts w:ascii="Arial" w:hAnsi="Arial" w:cs="Arial"/>
          <w:b/>
          <w:color w:val="000000"/>
        </w:rPr>
        <w:t>The process at a glance</w:t>
      </w:r>
    </w:p>
    <w:p w14:paraId="5F2C885A" w14:textId="77777777" w:rsidR="00F0048F" w:rsidRPr="000110E7" w:rsidRDefault="00F0048F" w:rsidP="00F0048F">
      <w:pPr>
        <w:spacing w:line="360" w:lineRule="auto"/>
        <w:rPr>
          <w:rFonts w:ascii="Arial" w:hAnsi="Arial" w:cs="Arial"/>
          <w:b/>
          <w:bCs/>
          <w:color w:val="000000"/>
        </w:rPr>
      </w:pPr>
    </w:p>
    <w:p w14:paraId="4A77C308" w14:textId="28883331" w:rsidR="00F0048F" w:rsidRPr="000110E7" w:rsidRDefault="00F0048F" w:rsidP="00F0048F">
      <w:pPr>
        <w:spacing w:line="360" w:lineRule="auto"/>
        <w:rPr>
          <w:rFonts w:ascii="Arial" w:hAnsi="Arial" w:cs="Arial"/>
          <w:color w:val="000000"/>
        </w:rPr>
      </w:pPr>
      <w:r w:rsidRPr="00BF04CF">
        <w:rPr>
          <w:rFonts w:ascii="Arial" w:hAnsi="Arial" w:cs="Arial"/>
          <w:color w:val="000000"/>
        </w:rPr>
        <w:t xml:space="preserve">Wevo’s specially developed two-component elastomers are mixed and applied in liquid form to a carrier film using Laufenberg’s coating equipment. Coating takes place in a roll-to-roll process and can be </w:t>
      </w:r>
      <w:r w:rsidR="005A2F55">
        <w:rPr>
          <w:rFonts w:ascii="Arial" w:hAnsi="Arial" w:cs="Arial"/>
          <w:color w:val="000000"/>
        </w:rPr>
        <w:t>applied</w:t>
      </w:r>
      <w:r w:rsidRPr="00BF04CF">
        <w:rPr>
          <w:rFonts w:ascii="Arial" w:hAnsi="Arial" w:cs="Arial"/>
          <w:color w:val="000000"/>
        </w:rPr>
        <w:t xml:space="preserve"> on one or both sides.</w:t>
      </w:r>
    </w:p>
    <w:p w14:paraId="6F81D7AE" w14:textId="77777777" w:rsidR="00F0048F" w:rsidRDefault="00F0048F" w:rsidP="00F0048F">
      <w:pPr>
        <w:spacing w:line="360" w:lineRule="auto"/>
        <w:rPr>
          <w:rFonts w:ascii="Arial" w:hAnsi="Arial" w:cs="Arial"/>
          <w:color w:val="000000"/>
        </w:rPr>
      </w:pPr>
    </w:p>
    <w:p w14:paraId="633C1CE1" w14:textId="50E4FDC8" w:rsidR="00F0048F" w:rsidRPr="000110E7" w:rsidRDefault="00F0048F" w:rsidP="00F0048F">
      <w:pPr>
        <w:spacing w:line="360" w:lineRule="auto"/>
        <w:rPr>
          <w:rFonts w:ascii="Arial" w:hAnsi="Arial" w:cs="Arial"/>
          <w:color w:val="000000"/>
        </w:rPr>
      </w:pPr>
      <w:r w:rsidRPr="00BF04CF">
        <w:rPr>
          <w:rFonts w:ascii="Arial" w:hAnsi="Arial" w:cs="Arial"/>
          <w:color w:val="000000"/>
        </w:rPr>
        <w:t xml:space="preserve">Curing takes place in a multi-zone tunnel oven, with the temperature of each zone individually adjustable to the material. </w:t>
      </w:r>
      <w:r>
        <w:rPr>
          <w:rFonts w:ascii="Arial" w:hAnsi="Arial" w:cs="Arial"/>
          <w:color w:val="000000"/>
        </w:rPr>
        <w:t>O</w:t>
      </w:r>
      <w:r w:rsidRPr="00BF04CF">
        <w:rPr>
          <w:rFonts w:ascii="Arial" w:hAnsi="Arial" w:cs="Arial"/>
          <w:color w:val="000000"/>
        </w:rPr>
        <w:t xml:space="preserve">ptional pre-curing using infrared (IR) emitters shortens </w:t>
      </w:r>
      <w:r w:rsidR="008A2371">
        <w:rPr>
          <w:rFonts w:ascii="Arial" w:hAnsi="Arial" w:cs="Arial"/>
          <w:color w:val="000000"/>
        </w:rPr>
        <w:t xml:space="preserve">the </w:t>
      </w:r>
      <w:r w:rsidRPr="00BF04CF">
        <w:rPr>
          <w:rFonts w:ascii="Arial" w:hAnsi="Arial" w:cs="Arial"/>
          <w:color w:val="000000"/>
        </w:rPr>
        <w:t xml:space="preserve">curing time and removes any air bubbles. Line speeds from 0.5 to 50 m/min allow flexible scaling. Customers receive the tack-free, fully cured material either as a roll or as precision-cut </w:t>
      </w:r>
      <w:r w:rsidR="001E465D">
        <w:rPr>
          <w:rFonts w:ascii="Arial" w:hAnsi="Arial" w:cs="Arial"/>
          <w:color w:val="000000"/>
        </w:rPr>
        <w:t>gaskets</w:t>
      </w:r>
      <w:r w:rsidRPr="00BF04CF">
        <w:rPr>
          <w:rFonts w:ascii="Arial" w:hAnsi="Arial" w:cs="Arial"/>
          <w:color w:val="000000"/>
        </w:rPr>
        <w:t>.</w:t>
      </w:r>
    </w:p>
    <w:p w14:paraId="142CC885" w14:textId="77777777" w:rsidR="00F0048F" w:rsidRPr="000110E7" w:rsidRDefault="00F0048F" w:rsidP="00F0048F">
      <w:pPr>
        <w:spacing w:line="360" w:lineRule="auto"/>
        <w:rPr>
          <w:rFonts w:ascii="Arial" w:hAnsi="Arial" w:cs="Arial"/>
          <w:color w:val="000000"/>
        </w:rPr>
      </w:pPr>
    </w:p>
    <w:p w14:paraId="1515558F" w14:textId="77777777" w:rsidR="00F0048F" w:rsidRDefault="00F0048F" w:rsidP="00F0048F">
      <w:pPr>
        <w:spacing w:line="360" w:lineRule="auto"/>
        <w:rPr>
          <w:rFonts w:ascii="Arial" w:hAnsi="Arial" w:cs="Arial"/>
          <w:color w:val="000000"/>
        </w:rPr>
      </w:pPr>
      <w:r>
        <w:rPr>
          <w:rFonts w:ascii="Arial" w:hAnsi="Arial" w:cs="Arial"/>
          <w:color w:val="000000"/>
        </w:rPr>
        <w:t xml:space="preserve">With this technique, layer thicknesses from 20 µm to 2 mm can be achieved for </w:t>
      </w:r>
      <w:r w:rsidRPr="00BF04CF">
        <w:rPr>
          <w:rFonts w:ascii="Arial" w:hAnsi="Arial" w:cs="Arial"/>
          <w:color w:val="000000"/>
        </w:rPr>
        <w:t xml:space="preserve">pure elastomer </w:t>
      </w:r>
      <w:r>
        <w:rPr>
          <w:rFonts w:ascii="Arial" w:hAnsi="Arial" w:cs="Arial"/>
          <w:color w:val="000000"/>
        </w:rPr>
        <w:t xml:space="preserve">gaskets. Combined with carrier films, hybrid seals with a total thickness from 70 µm to up to 4 mm </w:t>
      </w:r>
      <w:r w:rsidRPr="00BF04CF">
        <w:rPr>
          <w:rFonts w:ascii="Arial" w:hAnsi="Arial" w:cs="Arial"/>
          <w:color w:val="000000"/>
        </w:rPr>
        <w:t>– depending on the core carrier – can be produced</w:t>
      </w:r>
      <w:r>
        <w:rPr>
          <w:rFonts w:ascii="Arial" w:hAnsi="Arial" w:cs="Arial"/>
          <w:color w:val="000000"/>
        </w:rPr>
        <w:t xml:space="preserve">. </w:t>
      </w:r>
      <w:r w:rsidRPr="00C61C06">
        <w:rPr>
          <w:rFonts w:ascii="Arial" w:hAnsi="Arial" w:cs="Arial"/>
          <w:color w:val="000000"/>
        </w:rPr>
        <w:t>This makes it possible to manufacture both very thin and highly durable seals.</w:t>
      </w:r>
    </w:p>
    <w:p w14:paraId="6E800E1C" w14:textId="77777777" w:rsidR="00F0048F" w:rsidRPr="000110E7" w:rsidRDefault="00F0048F" w:rsidP="00F0048F">
      <w:pPr>
        <w:spacing w:line="360" w:lineRule="auto"/>
        <w:rPr>
          <w:rFonts w:ascii="Arial" w:hAnsi="Arial" w:cs="Arial"/>
          <w:color w:val="000000"/>
        </w:rPr>
      </w:pPr>
    </w:p>
    <w:p w14:paraId="41AA4D18" w14:textId="3A74BB83" w:rsidR="00F0048F" w:rsidRPr="00A27760" w:rsidRDefault="00A27760" w:rsidP="00F0048F">
      <w:pPr>
        <w:spacing w:line="360" w:lineRule="auto"/>
        <w:rPr>
          <w:rFonts w:ascii="Arial" w:hAnsi="Arial" w:cs="Arial"/>
          <w:b/>
          <w:color w:val="000000"/>
        </w:rPr>
      </w:pPr>
      <w:r w:rsidRPr="00A27760">
        <w:rPr>
          <w:rFonts w:ascii="Arial" w:hAnsi="Arial" w:cs="Arial"/>
          <w:b/>
          <w:color w:val="000000"/>
        </w:rPr>
        <w:t>Choice of carrier film and elastomer</w:t>
      </w:r>
    </w:p>
    <w:p w14:paraId="3D5C7466" w14:textId="77777777" w:rsidR="00F0048F" w:rsidRPr="000110E7" w:rsidRDefault="00F0048F" w:rsidP="00F0048F">
      <w:pPr>
        <w:spacing w:line="360" w:lineRule="auto"/>
        <w:rPr>
          <w:rFonts w:ascii="Arial" w:hAnsi="Arial" w:cs="Arial"/>
          <w:b/>
          <w:bCs/>
          <w:color w:val="000000"/>
        </w:rPr>
      </w:pPr>
    </w:p>
    <w:p w14:paraId="1EEA4F5D" w14:textId="16ADBA4E" w:rsidR="00F0048F" w:rsidRDefault="00F0048F" w:rsidP="00F0048F">
      <w:pPr>
        <w:spacing w:line="360" w:lineRule="auto"/>
        <w:rPr>
          <w:rFonts w:ascii="Arial" w:hAnsi="Arial" w:cs="Arial"/>
          <w:color w:val="000000"/>
        </w:rPr>
      </w:pPr>
      <w:r>
        <w:rPr>
          <w:rFonts w:ascii="Arial" w:hAnsi="Arial" w:cs="Arial"/>
          <w:color w:val="000000"/>
        </w:rPr>
        <w:t>The choice of elastomer and carrier film depends on the type of electrolyser</w:t>
      </w:r>
      <w:r w:rsidR="00FC44D4">
        <w:rPr>
          <w:rFonts w:ascii="Arial" w:hAnsi="Arial" w:cs="Arial"/>
          <w:color w:val="000000"/>
        </w:rPr>
        <w:t>,</w:t>
      </w:r>
      <w:r>
        <w:rPr>
          <w:rFonts w:ascii="Arial" w:hAnsi="Arial" w:cs="Arial"/>
          <w:color w:val="000000"/>
        </w:rPr>
        <w:t xml:space="preserve"> fuel cell</w:t>
      </w:r>
      <w:r w:rsidR="00FC44D4">
        <w:rPr>
          <w:rFonts w:ascii="Arial" w:hAnsi="Arial" w:cs="Arial"/>
          <w:color w:val="000000"/>
        </w:rPr>
        <w:t xml:space="preserve"> or </w:t>
      </w:r>
      <w:r w:rsidR="00254AC2">
        <w:rPr>
          <w:rFonts w:ascii="Arial" w:hAnsi="Arial" w:cs="Arial"/>
          <w:color w:val="000000"/>
        </w:rPr>
        <w:t xml:space="preserve">redox </w:t>
      </w:r>
      <w:r w:rsidR="00FC44D4" w:rsidRPr="005A2F55">
        <w:rPr>
          <w:rFonts w:ascii="Arial" w:hAnsi="Arial" w:cs="Arial"/>
          <w:color w:val="000000"/>
        </w:rPr>
        <w:t>flow battery</w:t>
      </w:r>
      <w:r w:rsidRPr="005A2F55">
        <w:rPr>
          <w:rFonts w:ascii="Arial" w:hAnsi="Arial" w:cs="Arial"/>
          <w:color w:val="000000"/>
        </w:rPr>
        <w:t>.</w:t>
      </w:r>
      <w:r>
        <w:rPr>
          <w:rFonts w:ascii="Arial" w:hAnsi="Arial" w:cs="Arial"/>
          <w:color w:val="000000"/>
        </w:rPr>
        <w:t xml:space="preserve"> Here, manufacturers of fuel cells and electrolyser stacks benefit from the many years of expertise of both of companies.</w:t>
      </w:r>
    </w:p>
    <w:p w14:paraId="1DF36240" w14:textId="77777777" w:rsidR="00F0048F" w:rsidRDefault="00F0048F" w:rsidP="00F0048F">
      <w:pPr>
        <w:spacing w:line="360" w:lineRule="auto"/>
        <w:rPr>
          <w:rFonts w:ascii="Arial" w:hAnsi="Arial" w:cs="Arial"/>
          <w:color w:val="000000"/>
        </w:rPr>
      </w:pPr>
    </w:p>
    <w:p w14:paraId="1D0D0552" w14:textId="014CCB9B" w:rsidR="00F0048F" w:rsidRPr="000110E7" w:rsidRDefault="00F0048F" w:rsidP="00F0048F">
      <w:pPr>
        <w:spacing w:line="360" w:lineRule="auto"/>
        <w:rPr>
          <w:rFonts w:ascii="Arial" w:hAnsi="Arial" w:cs="Arial"/>
          <w:color w:val="000000"/>
        </w:rPr>
      </w:pPr>
      <w:r w:rsidRPr="00C61C06">
        <w:rPr>
          <w:rFonts w:ascii="Arial" w:hAnsi="Arial" w:cs="Arial"/>
          <w:color w:val="000000"/>
        </w:rPr>
        <w:t xml:space="preserve">Laufenberg contributes its know-how in coating silicone materials. Where a pure elastomer seal is required, a carrier film is selected that can be </w:t>
      </w:r>
      <w:r>
        <w:rPr>
          <w:rFonts w:ascii="Arial" w:hAnsi="Arial" w:cs="Arial"/>
          <w:color w:val="000000"/>
        </w:rPr>
        <w:t>removed</w:t>
      </w:r>
      <w:r w:rsidRPr="00C61C06">
        <w:rPr>
          <w:rFonts w:ascii="Arial" w:hAnsi="Arial" w:cs="Arial"/>
          <w:color w:val="000000"/>
        </w:rPr>
        <w:t xml:space="preserve"> after </w:t>
      </w:r>
      <w:r w:rsidR="008A2371">
        <w:rPr>
          <w:rFonts w:ascii="Arial" w:hAnsi="Arial" w:cs="Arial"/>
          <w:color w:val="000000"/>
        </w:rPr>
        <w:t xml:space="preserve">the </w:t>
      </w:r>
      <w:r w:rsidRPr="00C61C06">
        <w:rPr>
          <w:rFonts w:ascii="Arial" w:hAnsi="Arial" w:cs="Arial"/>
          <w:color w:val="000000"/>
        </w:rPr>
        <w:t xml:space="preserve">curing of the Wevo material. Alternatively, the carrier film remains in place to produce a hybrid seal. This is advantageous, for example, with very soft </w:t>
      </w:r>
      <w:r>
        <w:rPr>
          <w:rFonts w:ascii="Arial" w:hAnsi="Arial" w:cs="Arial"/>
          <w:color w:val="000000"/>
        </w:rPr>
        <w:t>sealants</w:t>
      </w:r>
      <w:r w:rsidR="008A2371">
        <w:rPr>
          <w:rFonts w:ascii="Arial" w:hAnsi="Arial" w:cs="Arial"/>
          <w:color w:val="000000"/>
        </w:rPr>
        <w:t>,</w:t>
      </w:r>
      <w:r w:rsidRPr="00C61C06">
        <w:rPr>
          <w:rFonts w:ascii="Arial" w:hAnsi="Arial" w:cs="Arial"/>
          <w:color w:val="000000"/>
        </w:rPr>
        <w:t xml:space="preserve"> to enhance dimensional stability and pressure resistance.</w:t>
      </w:r>
    </w:p>
    <w:p w14:paraId="1791ECFD" w14:textId="77777777" w:rsidR="00F0048F" w:rsidRPr="000110E7" w:rsidRDefault="00F0048F" w:rsidP="00F0048F">
      <w:pPr>
        <w:spacing w:line="360" w:lineRule="auto"/>
        <w:rPr>
          <w:rFonts w:ascii="Arial" w:hAnsi="Arial" w:cs="Arial"/>
          <w:color w:val="000000"/>
        </w:rPr>
      </w:pPr>
    </w:p>
    <w:p w14:paraId="543D635A" w14:textId="78E071B4" w:rsidR="00F0048F" w:rsidRPr="006E0D0F" w:rsidRDefault="00F0048F" w:rsidP="00F0048F">
      <w:pPr>
        <w:spacing w:line="360" w:lineRule="auto"/>
        <w:rPr>
          <w:rFonts w:ascii="Arial" w:hAnsi="Arial" w:cs="Arial"/>
          <w:color w:val="000000"/>
          <w:szCs w:val="24"/>
        </w:rPr>
      </w:pPr>
      <w:r>
        <w:rPr>
          <w:rFonts w:ascii="Arial" w:hAnsi="Arial" w:cs="Arial"/>
          <w:color w:val="000000"/>
        </w:rPr>
        <w:t xml:space="preserve">Wevo has been developing special silicones and modified polyurethanes with low hydrogen permeation for many years. These are already </w:t>
      </w:r>
      <w:r w:rsidR="008A2371">
        <w:rPr>
          <w:rFonts w:ascii="Arial" w:hAnsi="Arial" w:cs="Arial"/>
          <w:color w:val="000000"/>
        </w:rPr>
        <w:t xml:space="preserve">used </w:t>
      </w:r>
      <w:r>
        <w:rPr>
          <w:rFonts w:ascii="Arial" w:hAnsi="Arial" w:cs="Arial"/>
          <w:color w:val="000000"/>
        </w:rPr>
        <w:t>successfully as liquid sealants and adhesives in fuel cells and electrolyser stacks. A</w:t>
      </w:r>
      <w:r w:rsidRPr="00A837F3">
        <w:rPr>
          <w:rFonts w:ascii="Arial" w:hAnsi="Arial" w:cs="Arial"/>
          <w:color w:val="000000"/>
        </w:rPr>
        <w:t>pplication has typically involved dispensing sealing beads on to bipolar plates or flow frames using screen-printing or dispensing</w:t>
      </w:r>
      <w:r>
        <w:rPr>
          <w:rFonts w:ascii="Arial" w:hAnsi="Arial" w:cs="Arial"/>
          <w:color w:val="000000"/>
        </w:rPr>
        <w:t xml:space="preserve">. </w:t>
      </w:r>
      <w:r w:rsidRPr="00A837F3">
        <w:rPr>
          <w:rFonts w:ascii="Arial" w:hAnsi="Arial" w:cs="Arial"/>
          <w:color w:val="000000"/>
        </w:rPr>
        <w:t>The process developed jointly with Laufenberg now enables</w:t>
      </w:r>
      <w:r w:rsidR="005A2F55">
        <w:rPr>
          <w:rFonts w:ascii="Arial" w:hAnsi="Arial" w:cs="Arial"/>
          <w:color w:val="000000"/>
        </w:rPr>
        <w:t xml:space="preserve"> </w:t>
      </w:r>
      <w:r w:rsidRPr="00A837F3">
        <w:rPr>
          <w:rFonts w:ascii="Arial" w:hAnsi="Arial" w:cs="Arial"/>
          <w:color w:val="000000"/>
        </w:rPr>
        <w:t xml:space="preserve">the production of prefabricated gaskets in a roll-to-roll process. </w:t>
      </w:r>
      <w:r>
        <w:rPr>
          <w:rFonts w:ascii="Arial" w:hAnsi="Arial" w:cs="Arial"/>
          <w:color w:val="000000"/>
        </w:rPr>
        <w:t>Pot life, curing time and other material properties are specially adjusted and</w:t>
      </w:r>
      <w:r w:rsidRPr="00A837F3">
        <w:rPr>
          <w:rFonts w:ascii="Arial" w:hAnsi="Arial" w:cs="Arial"/>
          <w:color w:val="000000"/>
        </w:rPr>
        <w:t xml:space="preserve"> </w:t>
      </w:r>
      <w:r>
        <w:rPr>
          <w:rFonts w:ascii="Arial" w:hAnsi="Arial" w:cs="Arial"/>
          <w:color w:val="000000"/>
        </w:rPr>
        <w:t>can</w:t>
      </w:r>
      <w:r w:rsidRPr="00A837F3">
        <w:rPr>
          <w:rFonts w:ascii="Arial" w:hAnsi="Arial" w:cs="Arial"/>
          <w:color w:val="000000"/>
        </w:rPr>
        <w:t xml:space="preserve"> be individually </w:t>
      </w:r>
      <w:r>
        <w:rPr>
          <w:rFonts w:ascii="Arial" w:hAnsi="Arial" w:cs="Arial"/>
          <w:color w:val="000000"/>
        </w:rPr>
        <w:t>adapted</w:t>
      </w:r>
      <w:r w:rsidR="00FC44D4" w:rsidRPr="00FC44D4">
        <w:rPr>
          <w:rFonts w:ascii="Arial" w:hAnsi="Arial" w:cs="Arial"/>
          <w:color w:val="000000"/>
        </w:rPr>
        <w:t xml:space="preserve"> </w:t>
      </w:r>
      <w:r w:rsidR="00FC44D4" w:rsidRPr="00A837F3">
        <w:rPr>
          <w:rFonts w:ascii="Arial" w:hAnsi="Arial" w:cs="Arial"/>
          <w:color w:val="000000"/>
        </w:rPr>
        <w:t>upon request</w:t>
      </w:r>
      <w:r>
        <w:rPr>
          <w:rFonts w:ascii="Arial" w:hAnsi="Arial" w:cs="Arial"/>
          <w:color w:val="000000"/>
        </w:rPr>
        <w:t>.</w:t>
      </w:r>
    </w:p>
    <w:p w14:paraId="52194B70" w14:textId="77777777" w:rsidR="00F0048F" w:rsidRPr="000110E7" w:rsidRDefault="00F0048F" w:rsidP="00F0048F">
      <w:pPr>
        <w:spacing w:line="360" w:lineRule="auto"/>
        <w:rPr>
          <w:rFonts w:ascii="Arial" w:hAnsi="Arial" w:cs="Arial"/>
          <w:b/>
          <w:bCs/>
          <w:color w:val="000000"/>
        </w:rPr>
      </w:pPr>
    </w:p>
    <w:p w14:paraId="2F6FD610" w14:textId="5E4F8D3F" w:rsidR="00F0048F" w:rsidRPr="00A27760" w:rsidRDefault="00A27760" w:rsidP="00F0048F">
      <w:pPr>
        <w:spacing w:line="360" w:lineRule="auto"/>
        <w:rPr>
          <w:rFonts w:ascii="Arial" w:hAnsi="Arial" w:cs="Arial"/>
          <w:b/>
          <w:color w:val="000000"/>
        </w:rPr>
      </w:pPr>
      <w:r w:rsidRPr="00A27760">
        <w:rPr>
          <w:rFonts w:ascii="Arial" w:hAnsi="Arial" w:cs="Arial"/>
          <w:b/>
          <w:color w:val="000000"/>
        </w:rPr>
        <w:t>Meet the experts</w:t>
      </w:r>
    </w:p>
    <w:p w14:paraId="7073FD80" w14:textId="77777777" w:rsidR="00F0048F" w:rsidRPr="000110E7" w:rsidRDefault="00F0048F" w:rsidP="00F0048F">
      <w:pPr>
        <w:spacing w:line="360" w:lineRule="auto"/>
        <w:rPr>
          <w:rFonts w:ascii="Arial" w:hAnsi="Arial" w:cs="Arial"/>
          <w:color w:val="000000"/>
        </w:rPr>
      </w:pPr>
    </w:p>
    <w:p w14:paraId="2CD1019A" w14:textId="1BF40916" w:rsidR="00F0048F" w:rsidRDefault="00F0048F" w:rsidP="00F0048F">
      <w:pPr>
        <w:spacing w:line="360" w:lineRule="auto"/>
        <w:rPr>
          <w:rFonts w:ascii="Arial" w:hAnsi="Arial" w:cs="Arial"/>
          <w:color w:val="000000"/>
        </w:rPr>
      </w:pPr>
      <w:r>
        <w:t xml:space="preserve">Wevo will be exhibiting at </w:t>
      </w:r>
      <w:r>
        <w:rPr>
          <w:rFonts w:ascii="Arial" w:hAnsi="Arial" w:cs="Arial"/>
          <w:color w:val="000000"/>
        </w:rPr>
        <w:t xml:space="preserve">hy-fcell </w:t>
      </w:r>
      <w:r>
        <w:t xml:space="preserve">in Stuttgart </w:t>
      </w:r>
      <w:r>
        <w:rPr>
          <w:rFonts w:ascii="Arial" w:hAnsi="Arial" w:cs="Arial"/>
          <w:color w:val="000000"/>
        </w:rPr>
        <w:t>from 7</w:t>
      </w:r>
      <w:r w:rsidR="008A2371">
        <w:t>–</w:t>
      </w:r>
      <w:r>
        <w:rPr>
          <w:rFonts w:ascii="Arial" w:hAnsi="Arial" w:cs="Arial"/>
          <w:color w:val="000000"/>
        </w:rPr>
        <w:t>8 October</w:t>
      </w:r>
      <w:r>
        <w:t>, while Laufenberg will be at the Hydrogen Technology Expo in Hamburg from 21–23 October. Experts from both companies will answer questions on the new process, material selection and process integration.</w:t>
      </w:r>
    </w:p>
    <w:p w14:paraId="69372C36" w14:textId="77777777" w:rsidR="00F0048F" w:rsidRPr="000110E7" w:rsidRDefault="00F0048F" w:rsidP="00F0048F">
      <w:pPr>
        <w:spacing w:line="360" w:lineRule="auto"/>
        <w:rPr>
          <w:rFonts w:ascii="Arial" w:hAnsi="Arial" w:cs="Arial"/>
          <w:color w:val="000000"/>
        </w:rPr>
      </w:pPr>
    </w:p>
    <w:p w14:paraId="04A80776" w14:textId="77777777" w:rsidR="00F0048F" w:rsidRDefault="00F0048F" w:rsidP="00F0048F">
      <w:pPr>
        <w:spacing w:line="360" w:lineRule="auto"/>
        <w:rPr>
          <w:rFonts w:ascii="Arial" w:hAnsi="Arial" w:cs="Arial"/>
          <w:b/>
          <w:i/>
          <w:color w:val="000000"/>
        </w:rPr>
      </w:pPr>
    </w:p>
    <w:p w14:paraId="2D61585C" w14:textId="77777777" w:rsidR="00F0048F" w:rsidRPr="000E4CCE" w:rsidRDefault="00F0048F" w:rsidP="00F0048F">
      <w:pPr>
        <w:spacing w:line="360" w:lineRule="auto"/>
        <w:rPr>
          <w:rFonts w:ascii="Arial" w:hAnsi="Arial" w:cs="Arial"/>
          <w:b/>
          <w:bCs/>
          <w:i/>
          <w:iCs/>
        </w:rPr>
      </w:pPr>
      <w:r w:rsidRPr="000E4CCE">
        <w:rPr>
          <w:rFonts w:ascii="Arial" w:hAnsi="Arial" w:cs="Arial"/>
          <w:b/>
          <w:bCs/>
          <w:i/>
          <w:iCs/>
        </w:rPr>
        <w:t>Image description and source</w:t>
      </w:r>
    </w:p>
    <w:p w14:paraId="3D80FEC8" w14:textId="77777777" w:rsidR="00F325E6" w:rsidRDefault="00F325E6" w:rsidP="00F0048F">
      <w:pPr>
        <w:spacing w:line="360" w:lineRule="auto"/>
      </w:pPr>
      <w:r w:rsidRPr="00F325E6">
        <w:t xml:space="preserve">Carrier film coated with elastomer for flat hydrogen seals (Image source: Laufenberg GmbH). </w:t>
      </w:r>
    </w:p>
    <w:p w14:paraId="0C6B0CE6" w14:textId="11712ABB" w:rsidR="00F0048F" w:rsidRPr="00CB2706" w:rsidRDefault="00F0048F" w:rsidP="00F0048F">
      <w:pPr>
        <w:spacing w:line="360" w:lineRule="auto"/>
        <w:rPr>
          <w:lang w:val="en-US"/>
        </w:rPr>
      </w:pPr>
      <w:r w:rsidRPr="00CB2706">
        <w:rPr>
          <w:rFonts w:ascii="Arial" w:hAnsi="Arial" w:cs="Arial"/>
          <w:sz w:val="18"/>
          <w:szCs w:val="18"/>
          <w:lang w:val="en-US"/>
        </w:rPr>
        <w:t>(Please note that the image may only be used in the context of this press release).</w:t>
      </w:r>
    </w:p>
    <w:p w14:paraId="49E9E775" w14:textId="77777777" w:rsidR="00F0048F" w:rsidRDefault="00F0048F" w:rsidP="00F0048F">
      <w:pPr>
        <w:spacing w:line="360" w:lineRule="auto"/>
        <w:rPr>
          <w:rFonts w:ascii="Arial" w:hAnsi="Arial" w:cs="Arial"/>
          <w:b/>
          <w:i/>
          <w:color w:val="000000"/>
        </w:rPr>
      </w:pPr>
    </w:p>
    <w:p w14:paraId="6A44DE97" w14:textId="77777777" w:rsidR="00F0048F" w:rsidRDefault="00F0048F" w:rsidP="00F0048F">
      <w:pPr>
        <w:spacing w:line="360" w:lineRule="auto"/>
        <w:rPr>
          <w:rFonts w:ascii="Arial" w:hAnsi="Arial" w:cs="Arial"/>
          <w:b/>
          <w:i/>
          <w:color w:val="000000"/>
        </w:rPr>
      </w:pPr>
    </w:p>
    <w:p w14:paraId="5C6E1465" w14:textId="77777777" w:rsidR="00F325E6" w:rsidRDefault="00F325E6">
      <w:pPr>
        <w:rPr>
          <w:rFonts w:ascii="Arial" w:hAnsi="Arial" w:cs="Arial"/>
          <w:b/>
          <w:i/>
          <w:color w:val="000000"/>
        </w:rPr>
      </w:pPr>
      <w:r>
        <w:rPr>
          <w:rFonts w:ascii="Arial" w:hAnsi="Arial" w:cs="Arial"/>
          <w:b/>
          <w:i/>
          <w:color w:val="000000"/>
        </w:rPr>
        <w:br w:type="page"/>
      </w:r>
    </w:p>
    <w:p w14:paraId="3D32E64D" w14:textId="18BB1700" w:rsidR="00F0048F" w:rsidRPr="000110E7" w:rsidRDefault="00F0048F" w:rsidP="00F0048F">
      <w:pPr>
        <w:spacing w:line="360" w:lineRule="auto"/>
        <w:rPr>
          <w:rFonts w:ascii="Arial" w:hAnsi="Arial" w:cs="Arial"/>
          <w:b/>
          <w:bCs/>
          <w:i/>
          <w:iCs/>
          <w:color w:val="000000"/>
        </w:rPr>
      </w:pPr>
      <w:r>
        <w:rPr>
          <w:rFonts w:ascii="Arial" w:hAnsi="Arial" w:cs="Arial"/>
          <w:b/>
          <w:i/>
          <w:color w:val="000000"/>
        </w:rPr>
        <w:lastRenderedPageBreak/>
        <w:t xml:space="preserve">About Laufenberg </w:t>
      </w:r>
    </w:p>
    <w:p w14:paraId="64B9E6CC" w14:textId="23782A8C" w:rsidR="00F0048F" w:rsidRPr="000110E7" w:rsidRDefault="00F0048F" w:rsidP="00F0048F">
      <w:pPr>
        <w:spacing w:line="360" w:lineRule="auto"/>
        <w:rPr>
          <w:rFonts w:ascii="Arial" w:hAnsi="Arial" w:cs="Arial"/>
          <w:i/>
          <w:iCs/>
          <w:color w:val="000000"/>
        </w:rPr>
      </w:pPr>
      <w:r>
        <w:rPr>
          <w:rFonts w:ascii="Arial" w:hAnsi="Arial" w:cs="Arial"/>
          <w:i/>
          <w:color w:val="000000"/>
        </w:rPr>
        <w:t xml:space="preserve">Laufenberg GmbH is a family-owned company based in Krefeld, Germany, with over 260 employees. Since 1947, Laufenberg has specialised in the production of silicone-coated paper and film as well as </w:t>
      </w:r>
      <w:r w:rsidR="001E465D">
        <w:rPr>
          <w:rFonts w:ascii="Arial" w:hAnsi="Arial" w:cs="Arial"/>
          <w:i/>
          <w:color w:val="000000"/>
        </w:rPr>
        <w:t xml:space="preserve">since over 10 years </w:t>
      </w:r>
      <w:r>
        <w:rPr>
          <w:rFonts w:ascii="Arial" w:hAnsi="Arial" w:cs="Arial"/>
          <w:i/>
          <w:color w:val="000000"/>
        </w:rPr>
        <w:t>highly specialised components for hydrogen technology, including catalyst coated membranes (CCM) for PEM fuel cells and electrolysers, and also in the production of silicone-based gaskets for both fields of application. The company deploys state-of-the-art, roll-to-roll coating technology to deliver tailor-made solutions for industrial applications at an international level.</w:t>
      </w:r>
    </w:p>
    <w:p w14:paraId="5A175889" w14:textId="4E0288DB" w:rsidR="00B7199C" w:rsidRDefault="00B7199C" w:rsidP="00B7199C">
      <w:pPr>
        <w:spacing w:line="360" w:lineRule="auto"/>
      </w:pPr>
    </w:p>
    <w:p w14:paraId="3BD9EF9B" w14:textId="77777777" w:rsidR="00F72CDD" w:rsidRPr="00CB2706" w:rsidRDefault="00F72CDD" w:rsidP="004B7EC0">
      <w:pPr>
        <w:widowControl w:val="0"/>
        <w:spacing w:line="360" w:lineRule="auto"/>
        <w:rPr>
          <w:rFonts w:ascii="Arial" w:hAnsi="Arial" w:cs="Arial"/>
          <w:b/>
          <w:bCs/>
          <w:lang w:val="en-US"/>
        </w:rPr>
      </w:pPr>
    </w:p>
    <w:p w14:paraId="502A80D6" w14:textId="77777777"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About Wevo</w:t>
      </w:r>
    </w:p>
    <w:p w14:paraId="099D6644" w14:textId="77777777" w:rsidR="002D56D3" w:rsidRPr="00E55975" w:rsidRDefault="002D56D3" w:rsidP="002D56D3">
      <w:pPr>
        <w:widowControl w:val="0"/>
        <w:spacing w:line="360" w:lineRule="auto"/>
        <w:rPr>
          <w:rFonts w:ascii="Arial" w:eastAsia="Times New Roman" w:hAnsi="Arial" w:cs="Arial"/>
          <w:bCs/>
          <w:i/>
          <w:iCs/>
        </w:rPr>
      </w:pPr>
    </w:p>
    <w:p w14:paraId="30509DF6" w14:textId="77777777" w:rsidR="00095103" w:rsidRPr="00E81C48" w:rsidRDefault="00095103" w:rsidP="00095103">
      <w:pPr>
        <w:widowControl w:val="0"/>
        <w:spacing w:line="360" w:lineRule="auto"/>
        <w:rPr>
          <w:rFonts w:ascii="Arial" w:hAnsi="Arial"/>
          <w:bCs/>
          <w:i/>
          <w:iCs/>
        </w:rPr>
      </w:pPr>
      <w:r w:rsidRPr="00E81C48">
        <w:rPr>
          <w:rFonts w:ascii="Arial" w:hAnsi="Arial"/>
          <w:bCs/>
          <w:i/>
          <w:iCs/>
        </w:rPr>
        <w:t>WEVO-CHEMIE GmbH is an independent manufacturer in the field of customised potting and casting compounds as well as adhesives and sealants based on polyurethane, epoxy and silicone – primarily for use with electrical and electronic components. Wevo products protect sensitive components against chemicals, vibration, foreign matter, dust, humidity and high temperatures. We supply to more than 1,250 customers in over 50 countries from our headquarters near Stuttgart, Germany, and through companies in Asia, China and the USA.</w:t>
      </w:r>
    </w:p>
    <w:p w14:paraId="327EA7A0" w14:textId="77777777" w:rsidR="002D56D3" w:rsidRDefault="002D56D3" w:rsidP="002D56D3">
      <w:pPr>
        <w:widowControl w:val="0"/>
        <w:spacing w:line="360" w:lineRule="auto"/>
        <w:rPr>
          <w:rFonts w:ascii="Arial" w:hAnsi="Arial"/>
          <w:bCs/>
          <w:i/>
          <w:iCs/>
        </w:rPr>
      </w:pPr>
    </w:p>
    <w:p w14:paraId="59E114BA" w14:textId="77777777" w:rsidR="00F0048F" w:rsidRDefault="00F0048F" w:rsidP="002D56D3">
      <w:pPr>
        <w:widowControl w:val="0"/>
        <w:spacing w:line="360" w:lineRule="auto"/>
        <w:rPr>
          <w:rFonts w:ascii="Arial" w:hAnsi="Arial"/>
          <w:bCs/>
          <w:i/>
          <w:iCs/>
        </w:rPr>
      </w:pPr>
    </w:p>
    <w:p w14:paraId="51CE89F0" w14:textId="58C0E79E" w:rsidR="00F0048F" w:rsidRPr="000F1690" w:rsidRDefault="00F0048F" w:rsidP="00F0048F">
      <w:pPr>
        <w:widowControl w:val="0"/>
        <w:spacing w:line="360" w:lineRule="auto"/>
        <w:rPr>
          <w:rFonts w:ascii="Arial" w:eastAsia="Times New Roman" w:hAnsi="Arial" w:cs="Arial"/>
          <w:b/>
          <w:i/>
          <w:iCs/>
        </w:rPr>
      </w:pPr>
      <w:r w:rsidRPr="000F1690">
        <w:rPr>
          <w:rFonts w:ascii="Arial" w:hAnsi="Arial"/>
          <w:b/>
          <w:i/>
          <w:iCs/>
        </w:rPr>
        <w:t>Press contact</w:t>
      </w:r>
      <w:r>
        <w:rPr>
          <w:rFonts w:ascii="Arial" w:hAnsi="Arial"/>
          <w:b/>
          <w:i/>
          <w:iCs/>
        </w:rPr>
        <w:t xml:space="preserve"> Laufenberg</w:t>
      </w:r>
    </w:p>
    <w:p w14:paraId="7B8EA4C9" w14:textId="77777777" w:rsidR="00F0048F" w:rsidRPr="000F1690" w:rsidRDefault="00F0048F" w:rsidP="00F0048F">
      <w:pPr>
        <w:widowControl w:val="0"/>
        <w:spacing w:line="360" w:lineRule="auto"/>
        <w:rPr>
          <w:rFonts w:ascii="Arial" w:eastAsia="Times New Roman" w:hAnsi="Arial" w:cs="Arial"/>
          <w:bCs/>
          <w:i/>
          <w:iCs/>
        </w:rPr>
      </w:pPr>
    </w:p>
    <w:p w14:paraId="5B93613A" w14:textId="77777777" w:rsidR="001E465D" w:rsidRPr="001E465D" w:rsidRDefault="001E465D" w:rsidP="001E465D">
      <w:pPr>
        <w:widowControl w:val="0"/>
        <w:spacing w:line="360" w:lineRule="auto"/>
        <w:rPr>
          <w:rFonts w:ascii="Arial" w:hAnsi="Arial"/>
          <w:bCs/>
          <w:i/>
          <w:iCs/>
        </w:rPr>
      </w:pPr>
      <w:r w:rsidRPr="001E465D">
        <w:rPr>
          <w:rFonts w:ascii="Arial" w:hAnsi="Arial"/>
          <w:bCs/>
          <w:i/>
          <w:iCs/>
        </w:rPr>
        <w:t>Marco Haefs</w:t>
      </w:r>
    </w:p>
    <w:p w14:paraId="1CED5316" w14:textId="50BF323D" w:rsidR="001E465D" w:rsidRDefault="001E465D" w:rsidP="00F0048F">
      <w:pPr>
        <w:widowControl w:val="0"/>
        <w:spacing w:line="360" w:lineRule="auto"/>
        <w:rPr>
          <w:rFonts w:ascii="Arial" w:hAnsi="Arial"/>
          <w:bCs/>
          <w:i/>
          <w:iCs/>
        </w:rPr>
      </w:pPr>
      <w:r>
        <w:rPr>
          <w:rFonts w:ascii="Arial" w:hAnsi="Arial"/>
          <w:bCs/>
          <w:i/>
          <w:iCs/>
        </w:rPr>
        <w:t>Area sales manager</w:t>
      </w:r>
    </w:p>
    <w:p w14:paraId="2AAD398E" w14:textId="74A74504" w:rsidR="00F0048F" w:rsidRPr="008A2371" w:rsidRDefault="00F0048F" w:rsidP="00F0048F">
      <w:pPr>
        <w:widowControl w:val="0"/>
        <w:spacing w:line="360" w:lineRule="auto"/>
        <w:rPr>
          <w:rFonts w:ascii="Arial" w:eastAsia="Times New Roman" w:hAnsi="Arial" w:cs="Arial"/>
          <w:bCs/>
          <w:i/>
          <w:iCs/>
        </w:rPr>
      </w:pPr>
      <w:r w:rsidRPr="008A2371">
        <w:rPr>
          <w:rFonts w:ascii="Arial" w:hAnsi="Arial"/>
          <w:bCs/>
          <w:i/>
          <w:iCs/>
        </w:rPr>
        <w:t xml:space="preserve">Phone: </w:t>
      </w:r>
      <w:r w:rsidR="001E465D" w:rsidRPr="001E465D">
        <w:rPr>
          <w:rFonts w:ascii="Arial" w:hAnsi="Arial"/>
          <w:bCs/>
          <w:i/>
          <w:iCs/>
        </w:rPr>
        <w:t>+49 2151 7499 494</w:t>
      </w:r>
    </w:p>
    <w:p w14:paraId="5285C0FF" w14:textId="75F9BE4E" w:rsidR="00F0048F" w:rsidRPr="004B7EC0" w:rsidRDefault="00F0048F" w:rsidP="00F0048F">
      <w:pPr>
        <w:widowControl w:val="0"/>
        <w:spacing w:line="360" w:lineRule="auto"/>
        <w:rPr>
          <w:rFonts w:ascii="Arial" w:hAnsi="Arial" w:cs="Arial"/>
          <w:bCs/>
          <w:i/>
          <w:iCs/>
        </w:rPr>
      </w:pPr>
      <w:r w:rsidRPr="008A2371">
        <w:rPr>
          <w:rFonts w:ascii="Arial" w:hAnsi="Arial"/>
          <w:bCs/>
          <w:i/>
          <w:iCs/>
        </w:rPr>
        <w:t>Email:</w:t>
      </w:r>
      <w:r w:rsidRPr="000F1690">
        <w:rPr>
          <w:rFonts w:ascii="Arial" w:hAnsi="Arial"/>
          <w:bCs/>
          <w:i/>
          <w:iCs/>
        </w:rPr>
        <w:t xml:space="preserve"> </w:t>
      </w:r>
      <w:r w:rsidR="001E465D" w:rsidRPr="00992987">
        <w:rPr>
          <w:rFonts w:ascii="Arial" w:eastAsia="Times New Roman" w:hAnsi="Arial" w:cs="Arial"/>
          <w:bCs/>
          <w:i/>
          <w:iCs/>
        </w:rPr>
        <w:t>M.Haefs@laufenberg.info</w:t>
      </w:r>
    </w:p>
    <w:p w14:paraId="458D58CD" w14:textId="77777777" w:rsidR="002D56D3" w:rsidRDefault="002D56D3" w:rsidP="002D56D3">
      <w:pPr>
        <w:widowControl w:val="0"/>
        <w:spacing w:line="360" w:lineRule="auto"/>
        <w:rPr>
          <w:rFonts w:ascii="Arial" w:eastAsia="Times New Roman" w:hAnsi="Arial" w:cs="Arial"/>
          <w:bCs/>
        </w:rPr>
      </w:pPr>
    </w:p>
    <w:p w14:paraId="2D507D07" w14:textId="77777777" w:rsidR="00F0048F" w:rsidRDefault="00F0048F" w:rsidP="002D56D3">
      <w:pPr>
        <w:widowControl w:val="0"/>
        <w:spacing w:line="360" w:lineRule="auto"/>
        <w:rPr>
          <w:rFonts w:ascii="Arial" w:eastAsia="Times New Roman" w:hAnsi="Arial" w:cs="Arial"/>
          <w:bCs/>
        </w:rPr>
      </w:pPr>
    </w:p>
    <w:p w14:paraId="58371EFC" w14:textId="5E38ACBA"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t>Press contact</w:t>
      </w:r>
      <w:r w:rsidR="00F0048F">
        <w:rPr>
          <w:rFonts w:ascii="Arial" w:hAnsi="Arial"/>
          <w:b/>
          <w:i/>
          <w:iCs/>
        </w:rPr>
        <w:t xml:space="preserve"> Wevo</w:t>
      </w:r>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32873A3E" w:rsidR="002D56D3" w:rsidRDefault="002D56D3" w:rsidP="002D56D3">
      <w:pPr>
        <w:widowControl w:val="0"/>
        <w:spacing w:line="360" w:lineRule="auto"/>
        <w:rPr>
          <w:rFonts w:ascii="Arial" w:hAnsi="Arial"/>
          <w:bCs/>
          <w:i/>
          <w:iCs/>
        </w:rPr>
      </w:pPr>
      <w:r w:rsidRPr="000F1690">
        <w:rPr>
          <w:rFonts w:ascii="Arial" w:hAnsi="Arial"/>
          <w:bCs/>
          <w:i/>
          <w:iCs/>
        </w:rPr>
        <w:t xml:space="preserve">Alexandra </w:t>
      </w:r>
      <w:r w:rsidR="00322A73">
        <w:rPr>
          <w:rFonts w:ascii="Arial" w:hAnsi="Arial"/>
          <w:bCs/>
          <w:i/>
          <w:iCs/>
        </w:rPr>
        <w:t>Heißenbüttel</w:t>
      </w:r>
    </w:p>
    <w:p w14:paraId="06B82D30" w14:textId="56D8926A" w:rsidR="002D56D3" w:rsidRPr="000F1690" w:rsidRDefault="002D56D3" w:rsidP="002D56D3">
      <w:pPr>
        <w:widowControl w:val="0"/>
        <w:spacing w:line="360" w:lineRule="auto"/>
        <w:rPr>
          <w:rFonts w:ascii="Arial" w:eastAsia="Times New Roman" w:hAnsi="Arial" w:cs="Arial"/>
          <w:bCs/>
          <w:i/>
          <w:iCs/>
        </w:rPr>
      </w:pPr>
      <w:r>
        <w:rPr>
          <w:rFonts w:ascii="Arial" w:hAnsi="Arial"/>
          <w:bCs/>
          <w:i/>
          <w:iCs/>
        </w:rPr>
        <w:t>Dr. Neidlinger Consulting</w:t>
      </w:r>
      <w:r w:rsidR="00FD53AC">
        <w:rPr>
          <w:rFonts w:ascii="Arial" w:hAnsi="Arial"/>
          <w:bCs/>
          <w:i/>
          <w:iCs/>
        </w:rPr>
        <w:t xml:space="preserve"> GmbH</w:t>
      </w:r>
    </w:p>
    <w:p w14:paraId="62AA372B" w14:textId="4F8556EF"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w:t>
      </w:r>
      <w:r w:rsidR="00CF4B18">
        <w:rPr>
          <w:rFonts w:ascii="Arial" w:hAnsi="Arial"/>
          <w:bCs/>
          <w:i/>
          <w:iCs/>
        </w:rPr>
        <w:t xml:space="preserve"> </w:t>
      </w:r>
      <w:r w:rsidRPr="000F1690">
        <w:rPr>
          <w:rFonts w:ascii="Arial" w:hAnsi="Arial"/>
          <w:bCs/>
          <w:i/>
          <w:iCs/>
        </w:rPr>
        <w:t>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9"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9D5F8C">
      <w:headerReference w:type="default" r:id="rId10"/>
      <w:footerReference w:type="default" r:id="rId11"/>
      <w:headerReference w:type="first" r:id="rId12"/>
      <w:footerReference w:type="first" r:id="rId13"/>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E92BA" w14:textId="77777777" w:rsidR="000016DB" w:rsidRDefault="000016DB" w:rsidP="00E66201">
      <w:r>
        <w:separator/>
      </w:r>
    </w:p>
  </w:endnote>
  <w:endnote w:type="continuationSeparator" w:id="0">
    <w:p w14:paraId="78975741" w14:textId="77777777" w:rsidR="000016DB" w:rsidRDefault="000016DB"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Wevo Pro"/>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Arial"/>
    <w:panose1 w:val="020B0604020202020204"/>
    <w:charset w:val="00"/>
    <w:family w:val="swiss"/>
    <w:pitch w:val="variable"/>
    <w:sig w:usb0="8000002F" w:usb1="4000200A" w:usb2="00000000" w:usb3="00000000" w:csb0="00000001" w:csb1="00000000"/>
  </w:font>
  <w:font w:name="Wevo Pro">
    <w:panose1 w:val="020B0604020202020204"/>
    <w:charset w:val="4D"/>
    <w:family w:val="auto"/>
    <w:pitch w:val="variable"/>
    <w:sig w:usb0="A00000FF" w:usb1="4000204A" w:usb2="00000008" w:usb3="00000000" w:csb0="00000093" w:csb1="00000000"/>
  </w:font>
  <w:font w:name="Wevo Pro UltraLight">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val="en-US"/>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3AE2B5A3"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1E465D">
                            <w:rPr>
                              <w:rFonts w:ascii="Arial" w:hAnsi="Arial" w:cs="Arial"/>
                              <w:noProof/>
                              <w:color w:val="000000" w:themeColor="text1"/>
                              <w:sz w:val="16"/>
                              <w:szCs w:val="16"/>
                            </w:rPr>
                            <w:t>2</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" filled="f" stroked="f" strokeweight=".5pt">
              <v:textbox>
                <w:txbxContent>
                  <w:p w14:paraId="63BC87E4" w14:textId="3AE2B5A3"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1E465D">
                      <w:rPr>
                        <w:rFonts w:ascii="Arial" w:hAnsi="Arial" w:cs="Arial"/>
                        <w:noProof/>
                        <w:color w:val="000000" w:themeColor="text1"/>
                        <w:sz w:val="16"/>
                        <w:szCs w:val="16"/>
                      </w:rPr>
                      <w:t>2</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Schönbergstrasse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2EDC" w14:textId="77777777" w:rsidR="005D5D9F" w:rsidRPr="00BD4CE2" w:rsidRDefault="005D5D9F" w:rsidP="00D31762">
    <w:pPr>
      <w:pStyle w:val="Footer"/>
      <w:spacing w:before="600"/>
      <w:jc w:val="left"/>
      <w:rPr>
        <w:lang w:val="de-DE"/>
      </w:rPr>
    </w:pPr>
    <w:r w:rsidRPr="00BD4CE2">
      <w:rPr>
        <w:lang w:val="de-DE"/>
      </w:rPr>
      <w:t>WEVO-CHEMIE GmbH · Schönbergstrasse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A6856" w14:textId="77777777" w:rsidR="000016DB" w:rsidRDefault="000016DB" w:rsidP="00E66201">
      <w:r>
        <w:separator/>
      </w:r>
    </w:p>
  </w:footnote>
  <w:footnote w:type="continuationSeparator" w:id="0">
    <w:p w14:paraId="3CF2E080" w14:textId="77777777" w:rsidR="000016DB" w:rsidRDefault="000016DB"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20FA" w14:textId="3E027E03" w:rsidR="00D31762" w:rsidRDefault="00755228">
    <w:pPr>
      <w:pStyle w:val="Kopfzeile"/>
    </w:pPr>
    <w:r>
      <w:rPr>
        <w:noProof/>
        <w:sz w:val="24"/>
        <w:szCs w:val="24"/>
      </w:rPr>
      <mc:AlternateContent>
        <mc:Choice Requires="wps">
          <w:drawing>
            <wp:anchor distT="0" distB="0" distL="114300" distR="114300" simplePos="0" relativeHeight="251696128" behindDoc="0" locked="1" layoutInCell="1" allowOverlap="1" wp14:anchorId="00A91F85" wp14:editId="2BC3C5DD">
              <wp:simplePos x="0" y="0"/>
              <wp:positionH relativeFrom="page">
                <wp:posOffset>5036820</wp:posOffset>
              </wp:positionH>
              <wp:positionV relativeFrom="page">
                <wp:posOffset>608330</wp:posOffset>
              </wp:positionV>
              <wp:extent cx="0" cy="540000"/>
              <wp:effectExtent l="0" t="0" r="12700" b="6350"/>
              <wp:wrapNone/>
              <wp:docPr id="1512635451" name="Gerade Verbindung 6"/>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855BA" id="Gerade Verbindung 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6.6pt,47.9pt" to="396.6pt,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" strokecolor="#002060" strokeweight=".25pt">
              <w10:wrap anchorx="page" anchory="page"/>
              <w10:anchorlock/>
            </v:line>
          </w:pict>
        </mc:Fallback>
      </mc:AlternateContent>
    </w:r>
    <w:r w:rsidR="005A360B">
      <w:rPr>
        <w:noProof/>
        <w:lang w:val="en-US"/>
      </w:rPr>
      <w:drawing>
        <wp:anchor distT="0" distB="0" distL="114300" distR="114300" simplePos="0" relativeHeight="251692032" behindDoc="0" locked="1" layoutInCell="1" allowOverlap="1" wp14:anchorId="604668CD" wp14:editId="175DB124">
          <wp:simplePos x="0" y="0"/>
          <wp:positionH relativeFrom="page">
            <wp:posOffset>5220970</wp:posOffset>
          </wp:positionH>
          <wp:positionV relativeFrom="page">
            <wp:posOffset>683895</wp:posOffset>
          </wp:positionV>
          <wp:extent cx="1656000" cy="406800"/>
          <wp:effectExtent l="0" t="0" r="0" b="0"/>
          <wp:wrapNone/>
          <wp:docPr id="813443042" name="Grafik 1" descr="Ein Bild, das Grafiken, Schrif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43042" name="Grafik 1" descr="Ein Bild, das Grafiken, Schrift, Screenshot, Grafikdesign enthält.&#10;&#10;Automatisch generierte Beschreibung"/>
                  <pic:cNvPicPr/>
                </pic:nvPicPr>
                <pic:blipFill>
                  <a:blip r:embed="rId1"/>
                  <a:stretch>
                    <a:fillRect/>
                  </a:stretch>
                </pic:blipFill>
                <pic:spPr>
                  <a:xfrm>
                    <a:off x="0" y="0"/>
                    <a:ext cx="1656000" cy="406800"/>
                  </a:xfrm>
                  <a:prstGeom prst="rect">
                    <a:avLst/>
                  </a:prstGeom>
                </pic:spPr>
              </pic:pic>
            </a:graphicData>
          </a:graphic>
          <wp14:sizeRelH relativeFrom="margin">
            <wp14:pctWidth>0</wp14:pctWidth>
          </wp14:sizeRelH>
          <wp14:sizeRelV relativeFrom="margin">
            <wp14:pctHeight>0</wp14:pctHeight>
          </wp14:sizeRelV>
        </wp:anchor>
      </w:drawing>
    </w:r>
  </w:p>
  <w:p w14:paraId="79BCFEE4" w14:textId="69E28288" w:rsidR="00D31762" w:rsidRPr="00D31762" w:rsidRDefault="00D31762">
    <w:pPr>
      <w:pStyle w:val="Kopfzeile"/>
      <w:rPr>
        <w:sz w:val="24"/>
        <w:szCs w:val="24"/>
      </w:rPr>
    </w:pPr>
  </w:p>
  <w:p w14:paraId="628B7C7E" w14:textId="601B121F" w:rsidR="00D31762" w:rsidRPr="00D31762" w:rsidRDefault="00D31762">
    <w:pPr>
      <w:pStyle w:val="Kopfzeile"/>
      <w:rPr>
        <w:sz w:val="24"/>
        <w:szCs w:val="24"/>
      </w:rPr>
    </w:pPr>
  </w:p>
  <w:p w14:paraId="1C33DDCB" w14:textId="1EA9EC85" w:rsidR="00D31762" w:rsidRPr="00D31762" w:rsidRDefault="00D31762">
    <w:pPr>
      <w:pStyle w:val="Kopfzeile"/>
      <w:rPr>
        <w:sz w:val="24"/>
        <w:szCs w:val="24"/>
      </w:rPr>
    </w:pPr>
  </w:p>
  <w:p w14:paraId="0CD07D6E" w14:textId="0D773E00" w:rsidR="00D31762" w:rsidRPr="000F461C" w:rsidRDefault="001E465D" w:rsidP="00D31762">
    <w:pPr>
      <w:pStyle w:val="Kopfzeile"/>
      <w:rPr>
        <w:rFonts w:ascii="Arial" w:hAnsi="Arial" w:cs="Arial"/>
        <w:sz w:val="28"/>
        <w:szCs w:val="28"/>
      </w:rPr>
    </w:pPr>
    <w:r>
      <w:rPr>
        <w:noProof/>
        <w:lang w:val="en-US"/>
      </w:rPr>
      <w:drawing>
        <wp:anchor distT="0" distB="0" distL="114300" distR="114300" simplePos="0" relativeHeight="251694080" behindDoc="0" locked="0" layoutInCell="1" allowOverlap="1" wp14:anchorId="1F385718" wp14:editId="108A86F4">
          <wp:simplePos x="0" y="0"/>
          <wp:positionH relativeFrom="page">
            <wp:posOffset>3330575</wp:posOffset>
          </wp:positionH>
          <wp:positionV relativeFrom="page">
            <wp:posOffset>723900</wp:posOffset>
          </wp:positionV>
          <wp:extent cx="1411200" cy="34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fenberg_Customized-H2-Components_Logo Kopie.jpg"/>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411200" cy="345600"/>
                  </a:xfrm>
                  <a:prstGeom prst="rect">
                    <a:avLst/>
                  </a:prstGeom>
                </pic:spPr>
              </pic:pic>
            </a:graphicData>
          </a:graphic>
          <wp14:sizeRelH relativeFrom="margin">
            <wp14:pctWidth>0</wp14:pctWidth>
          </wp14:sizeRelH>
          <wp14:sizeRelV relativeFrom="margin">
            <wp14:pctHeight>0</wp14:pctHeight>
          </wp14:sizeRelV>
        </wp:anchor>
      </w:drawing>
    </w:r>
    <w:r w:rsidR="001A7038">
      <w:rPr>
        <w:rFonts w:ascii="Arial" w:hAnsi="Arial"/>
        <w:sz w:val="28"/>
        <w:szCs w:val="28"/>
      </w:rPr>
      <w:t>Press information</w:t>
    </w:r>
  </w:p>
  <w:p w14:paraId="35689FC8" w14:textId="77777777" w:rsidR="00D31762" w:rsidRPr="00E14CE0" w:rsidRDefault="00D31762" w:rsidP="00D31762">
    <w:pPr>
      <w:pStyle w:val="Kopfzeile"/>
    </w:pPr>
  </w:p>
  <w:p w14:paraId="09C685B0" w14:textId="2AFC692E" w:rsidR="00D31762" w:rsidRDefault="00F0048F">
    <w:pPr>
      <w:pStyle w:val="Kopfzeile"/>
    </w:pPr>
    <w:r>
      <w:t>25</w:t>
    </w:r>
    <w:r w:rsidR="001A7038">
      <w:t xml:space="preserve"> </w:t>
    </w:r>
    <w:r>
      <w:t>September</w:t>
    </w:r>
    <w:r w:rsidR="001A7038">
      <w:t xml:space="preserve"> </w:t>
    </w:r>
    <w:r>
      <w:t>2025</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2DC4465D" w:rsidR="00431F75" w:rsidRDefault="00FB45D2">
    <w:pPr>
      <w:pStyle w:val="Kopfzeile"/>
    </w:pPr>
    <w:r>
      <w:rPr>
        <w:noProof/>
        <w:lang w:val="en-US"/>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val="en-US"/>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val="en-US"/>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val="en-US"/>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val="en-US"/>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24936848">
    <w:abstractNumId w:val="13"/>
  </w:num>
  <w:num w:numId="2" w16cid:durableId="1223831055">
    <w:abstractNumId w:val="13"/>
  </w:num>
  <w:num w:numId="3" w16cid:durableId="809398203">
    <w:abstractNumId w:val="13"/>
  </w:num>
  <w:num w:numId="4" w16cid:durableId="161815948">
    <w:abstractNumId w:val="13"/>
  </w:num>
  <w:num w:numId="5" w16cid:durableId="626199049">
    <w:abstractNumId w:val="10"/>
  </w:num>
  <w:num w:numId="6" w16cid:durableId="36272949">
    <w:abstractNumId w:val="15"/>
  </w:num>
  <w:num w:numId="7" w16cid:durableId="294256655">
    <w:abstractNumId w:val="11"/>
  </w:num>
  <w:num w:numId="8" w16cid:durableId="2558940">
    <w:abstractNumId w:val="0"/>
  </w:num>
  <w:num w:numId="9" w16cid:durableId="1661150817">
    <w:abstractNumId w:val="1"/>
  </w:num>
  <w:num w:numId="10" w16cid:durableId="1408573579">
    <w:abstractNumId w:val="2"/>
  </w:num>
  <w:num w:numId="11" w16cid:durableId="905988919">
    <w:abstractNumId w:val="3"/>
  </w:num>
  <w:num w:numId="12" w16cid:durableId="1898318938">
    <w:abstractNumId w:val="8"/>
  </w:num>
  <w:num w:numId="13" w16cid:durableId="1495418253">
    <w:abstractNumId w:val="4"/>
  </w:num>
  <w:num w:numId="14" w16cid:durableId="1861966670">
    <w:abstractNumId w:val="5"/>
  </w:num>
  <w:num w:numId="15" w16cid:durableId="889341809">
    <w:abstractNumId w:val="6"/>
  </w:num>
  <w:num w:numId="16" w16cid:durableId="1332640179">
    <w:abstractNumId w:val="7"/>
  </w:num>
  <w:num w:numId="17" w16cid:durableId="1358197890">
    <w:abstractNumId w:val="9"/>
  </w:num>
  <w:num w:numId="18" w16cid:durableId="170031977">
    <w:abstractNumId w:val="12"/>
  </w:num>
  <w:num w:numId="19" w16cid:durableId="1930190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wNLM0NLU0MzU0MTJX0lEKTi0uzszPAykwqwUAUHYX/iwAAAA="/>
  </w:docVars>
  <w:rsids>
    <w:rsidRoot w:val="00BE2F93"/>
    <w:rsid w:val="000016DB"/>
    <w:rsid w:val="000040B5"/>
    <w:rsid w:val="00010E4B"/>
    <w:rsid w:val="00021B29"/>
    <w:rsid w:val="000300D6"/>
    <w:rsid w:val="0004306D"/>
    <w:rsid w:val="000433CC"/>
    <w:rsid w:val="000452D4"/>
    <w:rsid w:val="00050DA2"/>
    <w:rsid w:val="00052EB8"/>
    <w:rsid w:val="00054A90"/>
    <w:rsid w:val="00055103"/>
    <w:rsid w:val="00064313"/>
    <w:rsid w:val="00065448"/>
    <w:rsid w:val="00071FB3"/>
    <w:rsid w:val="0008462C"/>
    <w:rsid w:val="00085E68"/>
    <w:rsid w:val="00095103"/>
    <w:rsid w:val="00096D27"/>
    <w:rsid w:val="000B0C7C"/>
    <w:rsid w:val="000C1B0F"/>
    <w:rsid w:val="000C3A5E"/>
    <w:rsid w:val="000D054F"/>
    <w:rsid w:val="000D39D9"/>
    <w:rsid w:val="000E4CCE"/>
    <w:rsid w:val="000F1690"/>
    <w:rsid w:val="001018F6"/>
    <w:rsid w:val="00104E3D"/>
    <w:rsid w:val="00111697"/>
    <w:rsid w:val="00117A7F"/>
    <w:rsid w:val="00117F2D"/>
    <w:rsid w:val="001248D4"/>
    <w:rsid w:val="00142BF0"/>
    <w:rsid w:val="00155B0B"/>
    <w:rsid w:val="00155B87"/>
    <w:rsid w:val="00166EBC"/>
    <w:rsid w:val="00182F5B"/>
    <w:rsid w:val="00182F7D"/>
    <w:rsid w:val="00197997"/>
    <w:rsid w:val="001A6298"/>
    <w:rsid w:val="001A7038"/>
    <w:rsid w:val="001B4A3B"/>
    <w:rsid w:val="001B75D1"/>
    <w:rsid w:val="001B789D"/>
    <w:rsid w:val="001C4E02"/>
    <w:rsid w:val="001D3BE5"/>
    <w:rsid w:val="001E2FB6"/>
    <w:rsid w:val="001E465D"/>
    <w:rsid w:val="001F2B18"/>
    <w:rsid w:val="00206437"/>
    <w:rsid w:val="00220170"/>
    <w:rsid w:val="00223CAC"/>
    <w:rsid w:val="00226E42"/>
    <w:rsid w:val="002347FD"/>
    <w:rsid w:val="00236E70"/>
    <w:rsid w:val="00254984"/>
    <w:rsid w:val="00254AC2"/>
    <w:rsid w:val="00267168"/>
    <w:rsid w:val="0027172A"/>
    <w:rsid w:val="002741E1"/>
    <w:rsid w:val="002753EE"/>
    <w:rsid w:val="0028720C"/>
    <w:rsid w:val="00297CE0"/>
    <w:rsid w:val="002A4E7D"/>
    <w:rsid w:val="002A6806"/>
    <w:rsid w:val="002A79B4"/>
    <w:rsid w:val="002B25A8"/>
    <w:rsid w:val="002B5D55"/>
    <w:rsid w:val="002B6700"/>
    <w:rsid w:val="002D1324"/>
    <w:rsid w:val="002D56D3"/>
    <w:rsid w:val="002E1281"/>
    <w:rsid w:val="002E3FB9"/>
    <w:rsid w:val="002E46A9"/>
    <w:rsid w:val="002E6F62"/>
    <w:rsid w:val="002F0D64"/>
    <w:rsid w:val="002F1C42"/>
    <w:rsid w:val="00305368"/>
    <w:rsid w:val="00310EEB"/>
    <w:rsid w:val="003220B3"/>
    <w:rsid w:val="00322A73"/>
    <w:rsid w:val="0033325B"/>
    <w:rsid w:val="00362B2A"/>
    <w:rsid w:val="003632BD"/>
    <w:rsid w:val="0039371E"/>
    <w:rsid w:val="00394A93"/>
    <w:rsid w:val="003A2353"/>
    <w:rsid w:val="003A2CBD"/>
    <w:rsid w:val="003A5154"/>
    <w:rsid w:val="003C77CF"/>
    <w:rsid w:val="003D5171"/>
    <w:rsid w:val="003D6169"/>
    <w:rsid w:val="003E0ADE"/>
    <w:rsid w:val="003E3FFD"/>
    <w:rsid w:val="003F0979"/>
    <w:rsid w:val="003F7F36"/>
    <w:rsid w:val="0040349F"/>
    <w:rsid w:val="004043C4"/>
    <w:rsid w:val="004044C8"/>
    <w:rsid w:val="004165B7"/>
    <w:rsid w:val="00420DF4"/>
    <w:rsid w:val="00431F75"/>
    <w:rsid w:val="00434C9C"/>
    <w:rsid w:val="004443B2"/>
    <w:rsid w:val="00456248"/>
    <w:rsid w:val="0046049E"/>
    <w:rsid w:val="00460791"/>
    <w:rsid w:val="00471D51"/>
    <w:rsid w:val="004736F6"/>
    <w:rsid w:val="004810A7"/>
    <w:rsid w:val="00494A0E"/>
    <w:rsid w:val="004A22E7"/>
    <w:rsid w:val="004A43C6"/>
    <w:rsid w:val="004B0D1E"/>
    <w:rsid w:val="004B7EC0"/>
    <w:rsid w:val="004C15CF"/>
    <w:rsid w:val="004C4527"/>
    <w:rsid w:val="004D1A41"/>
    <w:rsid w:val="004D500D"/>
    <w:rsid w:val="004D6B21"/>
    <w:rsid w:val="004E07D4"/>
    <w:rsid w:val="00526260"/>
    <w:rsid w:val="00531E7F"/>
    <w:rsid w:val="00536968"/>
    <w:rsid w:val="00536A4C"/>
    <w:rsid w:val="005412E5"/>
    <w:rsid w:val="0054378F"/>
    <w:rsid w:val="00556AB1"/>
    <w:rsid w:val="00562702"/>
    <w:rsid w:val="0056729A"/>
    <w:rsid w:val="00572C3B"/>
    <w:rsid w:val="00580323"/>
    <w:rsid w:val="00580F65"/>
    <w:rsid w:val="00584061"/>
    <w:rsid w:val="00597F4C"/>
    <w:rsid w:val="005A2F55"/>
    <w:rsid w:val="005A360B"/>
    <w:rsid w:val="005A63E8"/>
    <w:rsid w:val="005C2518"/>
    <w:rsid w:val="005D5D9F"/>
    <w:rsid w:val="005E3C61"/>
    <w:rsid w:val="005F0E02"/>
    <w:rsid w:val="00602691"/>
    <w:rsid w:val="00603326"/>
    <w:rsid w:val="006062BE"/>
    <w:rsid w:val="006070B6"/>
    <w:rsid w:val="0064736A"/>
    <w:rsid w:val="0066411B"/>
    <w:rsid w:val="0067288D"/>
    <w:rsid w:val="006763E8"/>
    <w:rsid w:val="006765C4"/>
    <w:rsid w:val="006A5ACD"/>
    <w:rsid w:val="006A69E6"/>
    <w:rsid w:val="006B3CC6"/>
    <w:rsid w:val="006B4F3B"/>
    <w:rsid w:val="006B69C2"/>
    <w:rsid w:val="006C2AEB"/>
    <w:rsid w:val="006D1E89"/>
    <w:rsid w:val="006D7B90"/>
    <w:rsid w:val="006E1F66"/>
    <w:rsid w:val="006E1FC2"/>
    <w:rsid w:val="006E6522"/>
    <w:rsid w:val="007002FD"/>
    <w:rsid w:val="00700700"/>
    <w:rsid w:val="00702C88"/>
    <w:rsid w:val="00710696"/>
    <w:rsid w:val="0072193D"/>
    <w:rsid w:val="00722CC1"/>
    <w:rsid w:val="00723420"/>
    <w:rsid w:val="00726E5C"/>
    <w:rsid w:val="0073209A"/>
    <w:rsid w:val="00740681"/>
    <w:rsid w:val="007415B4"/>
    <w:rsid w:val="00741EA4"/>
    <w:rsid w:val="00754331"/>
    <w:rsid w:val="00755228"/>
    <w:rsid w:val="00770828"/>
    <w:rsid w:val="00773DE4"/>
    <w:rsid w:val="00774988"/>
    <w:rsid w:val="00775C8B"/>
    <w:rsid w:val="00782F76"/>
    <w:rsid w:val="0078743E"/>
    <w:rsid w:val="00795C3D"/>
    <w:rsid w:val="00796264"/>
    <w:rsid w:val="007B77CE"/>
    <w:rsid w:val="007C21CF"/>
    <w:rsid w:val="007C654E"/>
    <w:rsid w:val="007C6B85"/>
    <w:rsid w:val="007D1BED"/>
    <w:rsid w:val="007E0D9E"/>
    <w:rsid w:val="007E43F9"/>
    <w:rsid w:val="007E6FE5"/>
    <w:rsid w:val="007F1196"/>
    <w:rsid w:val="007F1454"/>
    <w:rsid w:val="007F2A30"/>
    <w:rsid w:val="007F6AAF"/>
    <w:rsid w:val="00811DB1"/>
    <w:rsid w:val="00821486"/>
    <w:rsid w:val="00823D38"/>
    <w:rsid w:val="008305DF"/>
    <w:rsid w:val="008328DD"/>
    <w:rsid w:val="00833FA2"/>
    <w:rsid w:val="00841F51"/>
    <w:rsid w:val="0085188D"/>
    <w:rsid w:val="008649E2"/>
    <w:rsid w:val="00873F80"/>
    <w:rsid w:val="00877FF6"/>
    <w:rsid w:val="00882586"/>
    <w:rsid w:val="00885B4A"/>
    <w:rsid w:val="00891FCF"/>
    <w:rsid w:val="008968C0"/>
    <w:rsid w:val="008A2371"/>
    <w:rsid w:val="008A23F7"/>
    <w:rsid w:val="008A4ED6"/>
    <w:rsid w:val="008C2C8A"/>
    <w:rsid w:val="008C2CFD"/>
    <w:rsid w:val="008C36C5"/>
    <w:rsid w:val="008C382F"/>
    <w:rsid w:val="008E0B3A"/>
    <w:rsid w:val="00902CD3"/>
    <w:rsid w:val="00910EC1"/>
    <w:rsid w:val="00917251"/>
    <w:rsid w:val="00923218"/>
    <w:rsid w:val="009249AF"/>
    <w:rsid w:val="00927029"/>
    <w:rsid w:val="009358CF"/>
    <w:rsid w:val="009469B6"/>
    <w:rsid w:val="00946A15"/>
    <w:rsid w:val="00977F82"/>
    <w:rsid w:val="00980A88"/>
    <w:rsid w:val="0098437E"/>
    <w:rsid w:val="009A1BEC"/>
    <w:rsid w:val="009A31C5"/>
    <w:rsid w:val="009A373C"/>
    <w:rsid w:val="009A4DBD"/>
    <w:rsid w:val="009C56AA"/>
    <w:rsid w:val="009D1DDF"/>
    <w:rsid w:val="009D55B9"/>
    <w:rsid w:val="009D5F8C"/>
    <w:rsid w:val="009D671E"/>
    <w:rsid w:val="009E0379"/>
    <w:rsid w:val="009E4F13"/>
    <w:rsid w:val="00A13BEE"/>
    <w:rsid w:val="00A14375"/>
    <w:rsid w:val="00A16D05"/>
    <w:rsid w:val="00A20BF8"/>
    <w:rsid w:val="00A2320E"/>
    <w:rsid w:val="00A2383D"/>
    <w:rsid w:val="00A2659A"/>
    <w:rsid w:val="00A27760"/>
    <w:rsid w:val="00A32EDD"/>
    <w:rsid w:val="00A33CE6"/>
    <w:rsid w:val="00A43D7E"/>
    <w:rsid w:val="00A459C0"/>
    <w:rsid w:val="00A7775F"/>
    <w:rsid w:val="00A93532"/>
    <w:rsid w:val="00A95791"/>
    <w:rsid w:val="00AC2750"/>
    <w:rsid w:val="00AD0B13"/>
    <w:rsid w:val="00AF766C"/>
    <w:rsid w:val="00B05ED2"/>
    <w:rsid w:val="00B12C51"/>
    <w:rsid w:val="00B16855"/>
    <w:rsid w:val="00B278FA"/>
    <w:rsid w:val="00B305A8"/>
    <w:rsid w:val="00B47798"/>
    <w:rsid w:val="00B53C0A"/>
    <w:rsid w:val="00B55253"/>
    <w:rsid w:val="00B67399"/>
    <w:rsid w:val="00B7199C"/>
    <w:rsid w:val="00B81C25"/>
    <w:rsid w:val="00B87086"/>
    <w:rsid w:val="00B9660C"/>
    <w:rsid w:val="00BA7531"/>
    <w:rsid w:val="00BC1439"/>
    <w:rsid w:val="00BC2A80"/>
    <w:rsid w:val="00BD4CE2"/>
    <w:rsid w:val="00BE2F93"/>
    <w:rsid w:val="00C03F06"/>
    <w:rsid w:val="00C1083C"/>
    <w:rsid w:val="00C340A1"/>
    <w:rsid w:val="00C53A3D"/>
    <w:rsid w:val="00C566BB"/>
    <w:rsid w:val="00C62DF7"/>
    <w:rsid w:val="00C640B4"/>
    <w:rsid w:val="00C723DE"/>
    <w:rsid w:val="00C80F75"/>
    <w:rsid w:val="00CA4531"/>
    <w:rsid w:val="00CA5880"/>
    <w:rsid w:val="00CA698C"/>
    <w:rsid w:val="00CB106E"/>
    <w:rsid w:val="00CB2706"/>
    <w:rsid w:val="00CB4281"/>
    <w:rsid w:val="00CC1972"/>
    <w:rsid w:val="00CE16C6"/>
    <w:rsid w:val="00CF4B18"/>
    <w:rsid w:val="00D02A0C"/>
    <w:rsid w:val="00D13AF0"/>
    <w:rsid w:val="00D31762"/>
    <w:rsid w:val="00D3727A"/>
    <w:rsid w:val="00D42F46"/>
    <w:rsid w:val="00D43D5E"/>
    <w:rsid w:val="00D63AF0"/>
    <w:rsid w:val="00D72D43"/>
    <w:rsid w:val="00D81413"/>
    <w:rsid w:val="00D81A8D"/>
    <w:rsid w:val="00D879F3"/>
    <w:rsid w:val="00D91BB0"/>
    <w:rsid w:val="00D967C4"/>
    <w:rsid w:val="00DC1B00"/>
    <w:rsid w:val="00DC20A7"/>
    <w:rsid w:val="00DD0A1B"/>
    <w:rsid w:val="00DE4BBC"/>
    <w:rsid w:val="00DF7F9B"/>
    <w:rsid w:val="00E208E1"/>
    <w:rsid w:val="00E22A79"/>
    <w:rsid w:val="00E24E64"/>
    <w:rsid w:val="00E26A04"/>
    <w:rsid w:val="00E31158"/>
    <w:rsid w:val="00E35EA6"/>
    <w:rsid w:val="00E427DB"/>
    <w:rsid w:val="00E428A0"/>
    <w:rsid w:val="00E45467"/>
    <w:rsid w:val="00E50B5E"/>
    <w:rsid w:val="00E65A2C"/>
    <w:rsid w:val="00E66201"/>
    <w:rsid w:val="00E672A0"/>
    <w:rsid w:val="00E802FC"/>
    <w:rsid w:val="00EC67FD"/>
    <w:rsid w:val="00ED17F2"/>
    <w:rsid w:val="00ED787B"/>
    <w:rsid w:val="00EE3C55"/>
    <w:rsid w:val="00EE43E2"/>
    <w:rsid w:val="00F0048F"/>
    <w:rsid w:val="00F062CB"/>
    <w:rsid w:val="00F1799F"/>
    <w:rsid w:val="00F325E6"/>
    <w:rsid w:val="00F32EA4"/>
    <w:rsid w:val="00F45B6C"/>
    <w:rsid w:val="00F5107B"/>
    <w:rsid w:val="00F51FB6"/>
    <w:rsid w:val="00F53C3D"/>
    <w:rsid w:val="00F575EA"/>
    <w:rsid w:val="00F6164E"/>
    <w:rsid w:val="00F72CDD"/>
    <w:rsid w:val="00F769DD"/>
    <w:rsid w:val="00F83C30"/>
    <w:rsid w:val="00F84533"/>
    <w:rsid w:val="00F92090"/>
    <w:rsid w:val="00FA25B7"/>
    <w:rsid w:val="00FA65E0"/>
    <w:rsid w:val="00FB1DFD"/>
    <w:rsid w:val="00FB45D2"/>
    <w:rsid w:val="00FC44D4"/>
    <w:rsid w:val="00FC6981"/>
    <w:rsid w:val="00FC747A"/>
    <w:rsid w:val="00FD0874"/>
    <w:rsid w:val="00FD2212"/>
    <w:rsid w:val="00FD53AC"/>
    <w:rsid w:val="00FE4F17"/>
    <w:rsid w:val="00FE5DB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1ED59"/>
  <w15:docId w15:val="{66D0C993-D428-4765-8939-1743D2F0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EE3C55"/>
    <w:pPr>
      <w:spacing w:after="720" w:line="216" w:lineRule="auto"/>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B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resse@wevo-chemi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E12BD-A710-4484-A5AE-53657AA8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4553</Characters>
  <Application>Microsoft Office Word</Application>
  <DocSecurity>0</DocSecurity>
  <Lines>103</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Laufenberg and Wevo-Chemie develop process for the continuous production of flat hydrogen gaskets </vt:lpstr>
      <vt:lpstr/>
    </vt:vector>
  </TitlesOfParts>
  <Manager/>
  <Company/>
  <LinksUpToDate>false</LinksUpToDate>
  <CharactersWithSpaces>5302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Laufenberg and Wevo-Chemie develop process for the continuous production of flat hydrogen gaskets </dc:title>
  <dc:subject/>
  <dc:creator>Dr. Neidlinger Consulting</dc:creator>
  <cp:keywords/>
  <dc:description/>
  <cp:lastModifiedBy>Alexandra Heißenbüttel</cp:lastModifiedBy>
  <cp:revision>4</cp:revision>
  <dcterms:created xsi:type="dcterms:W3CDTF">2025-09-25T07:37:00Z</dcterms:created>
  <dcterms:modified xsi:type="dcterms:W3CDTF">2025-09-25T08:22:00Z</dcterms:modified>
  <cp:category/>
</cp:coreProperties>
</file>