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59F83" w14:textId="09A1BE27" w:rsidR="00E45467" w:rsidRPr="00983497" w:rsidRDefault="00886ECB" w:rsidP="00E45467">
      <w:pPr>
        <w:spacing w:line="360" w:lineRule="auto"/>
        <w:rPr>
          <w:rFonts w:ascii="Arial" w:hAnsi="Arial" w:cs="Arial"/>
          <w:b/>
          <w:bCs/>
          <w:color w:val="000000" w:themeColor="text1"/>
          <w:sz w:val="28"/>
          <w:szCs w:val="28"/>
        </w:rPr>
      </w:pPr>
      <w:r w:rsidRPr="00886ECB">
        <w:rPr>
          <w:rFonts w:ascii="Arial" w:hAnsi="Arial"/>
          <w:b/>
          <w:bCs/>
          <w:color w:val="000000" w:themeColor="text1"/>
          <w:sz w:val="28"/>
          <w:szCs w:val="28"/>
        </w:rPr>
        <w:t>Liquid battery adhesive systems for high-performance EVs</w:t>
      </w:r>
    </w:p>
    <w:p w14:paraId="4FE664BA" w14:textId="77777777" w:rsidR="004B7EC0" w:rsidRPr="00E53694" w:rsidRDefault="004B7EC0" w:rsidP="004B7EC0">
      <w:pPr>
        <w:spacing w:line="360" w:lineRule="auto"/>
        <w:rPr>
          <w:rFonts w:ascii="Arial" w:hAnsi="Arial" w:cs="Arial"/>
          <w:b/>
          <w:bCs/>
          <w:color w:val="000000" w:themeColor="text1"/>
          <w:sz w:val="28"/>
          <w:szCs w:val="28"/>
        </w:rPr>
      </w:pPr>
    </w:p>
    <w:p w14:paraId="6BBFC482" w14:textId="77777777" w:rsidR="00886ECB" w:rsidRPr="00D6384D" w:rsidRDefault="004B7EC0" w:rsidP="00886ECB">
      <w:pPr>
        <w:spacing w:line="360" w:lineRule="auto"/>
        <w:rPr>
          <w:rFonts w:ascii="Arial" w:hAnsi="Arial" w:cs="Arial"/>
          <w:b/>
          <w:bCs/>
          <w:color w:val="000000"/>
        </w:rPr>
      </w:pPr>
      <w:proofErr w:type="spellStart"/>
      <w:r w:rsidRPr="00E53694">
        <w:rPr>
          <w:rFonts w:ascii="Arial" w:hAnsi="Arial"/>
          <w:b/>
          <w:bCs/>
        </w:rPr>
        <w:t>Ostfildern-Kemnat</w:t>
      </w:r>
      <w:proofErr w:type="spellEnd"/>
      <w:r w:rsidRPr="00E53694">
        <w:rPr>
          <w:rFonts w:ascii="Arial" w:hAnsi="Arial"/>
          <w:b/>
          <w:bCs/>
        </w:rPr>
        <w:t xml:space="preserve">, Germany. </w:t>
      </w:r>
      <w:r w:rsidR="00886ECB">
        <w:rPr>
          <w:rFonts w:ascii="Arial" w:hAnsi="Arial"/>
          <w:b/>
          <w:color w:val="000000"/>
        </w:rPr>
        <w:t xml:space="preserve">High temperatures are generated in the battery cells of electric vehicles (EVs) during </w:t>
      </w:r>
      <w:proofErr w:type="gramStart"/>
      <w:r w:rsidR="00886ECB">
        <w:rPr>
          <w:rFonts w:ascii="Arial" w:hAnsi="Arial"/>
          <w:b/>
          <w:color w:val="000000"/>
        </w:rPr>
        <w:t>charging</w:t>
      </w:r>
      <w:proofErr w:type="gramEnd"/>
      <w:r w:rsidR="00886ECB">
        <w:rPr>
          <w:rFonts w:ascii="Arial" w:hAnsi="Arial"/>
          <w:b/>
          <w:color w:val="000000"/>
        </w:rPr>
        <w:t xml:space="preserve"> and these have to be dissipated. Until now, this has mostly been achieved by inserting silicone-based pads between the cells and the cooling system. </w:t>
      </w:r>
      <w:r w:rsidR="00886ECB">
        <w:rPr>
          <w:rFonts w:ascii="Arial" w:hAnsi="Arial"/>
          <w:b/>
          <w:color w:val="000000" w:themeColor="text1"/>
        </w:rPr>
        <w:t xml:space="preserve">However, the manufacturing process of batteries is increasingly demanding that “thermal interface materials” (TIMs) with adhesive properties be used – something silicone pads are not able to provide. WEVO-CHEMIE GmbH has therefore developed liquid adhesive systems that offer better surface wetting and can also be used as structural adhesives. In addition to optimised heat dissipation, these customisable polyurethanes also </w:t>
      </w:r>
      <w:proofErr w:type="gramStart"/>
      <w:r w:rsidR="00886ECB">
        <w:rPr>
          <w:rFonts w:ascii="Arial" w:hAnsi="Arial"/>
          <w:b/>
          <w:color w:val="000000" w:themeColor="text1"/>
        </w:rPr>
        <w:t>open up</w:t>
      </w:r>
      <w:proofErr w:type="gramEnd"/>
      <w:r w:rsidR="00886ECB">
        <w:rPr>
          <w:rFonts w:ascii="Arial" w:hAnsi="Arial"/>
          <w:b/>
          <w:color w:val="000000" w:themeColor="text1"/>
        </w:rPr>
        <w:t xml:space="preserve"> new possibilities in the design process.</w:t>
      </w:r>
    </w:p>
    <w:p w14:paraId="6D143390" w14:textId="4CAC5CFB" w:rsidR="00B7199C" w:rsidRDefault="00B7199C" w:rsidP="00B7199C">
      <w:pPr>
        <w:spacing w:line="360" w:lineRule="auto"/>
        <w:rPr>
          <w:rFonts w:ascii="Arial" w:hAnsi="Arial"/>
          <w:b/>
          <w:bCs/>
        </w:rPr>
      </w:pPr>
    </w:p>
    <w:p w14:paraId="0B77E187" w14:textId="1113B171" w:rsidR="00B7199C" w:rsidRDefault="00B7199C" w:rsidP="00B7199C">
      <w:pPr>
        <w:spacing w:line="360" w:lineRule="auto"/>
        <w:rPr>
          <w:rFonts w:ascii="Arial" w:hAnsi="Arial"/>
          <w:b/>
          <w:bCs/>
        </w:rPr>
      </w:pPr>
    </w:p>
    <w:p w14:paraId="684E7E90" w14:textId="77777777" w:rsidR="00886ECB" w:rsidRDefault="00886ECB" w:rsidP="00886ECB">
      <w:pPr>
        <w:spacing w:line="360" w:lineRule="auto"/>
        <w:rPr>
          <w:rFonts w:ascii="Arial" w:hAnsi="Arial" w:cs="Arial"/>
          <w:color w:val="000000" w:themeColor="text1"/>
        </w:rPr>
      </w:pPr>
      <w:r>
        <w:rPr>
          <w:rFonts w:ascii="Arial" w:hAnsi="Arial"/>
          <w:color w:val="000000" w:themeColor="text1"/>
        </w:rPr>
        <w:t>The ongoing upgrade of the system voltage of EVs from 400 V to 800 V is leading, among other things, to an increase in the efficiency of the battery charging process. However, this results in high temperatures – also in the battery cells. TIM pads no longer provide adequate heat dissipation in these cases. That’s because the inlaid solutions that are inserted between the cells and the cooling system do not fully compensate the uneven surfaces of the cells and cooling system (see figure). This can lead to hotspots and damage to the cells.</w:t>
      </w:r>
    </w:p>
    <w:p w14:paraId="265A46E3" w14:textId="0EE2246D" w:rsidR="00886ECB" w:rsidRDefault="00886ECB" w:rsidP="00886ECB">
      <w:pPr>
        <w:spacing w:line="360" w:lineRule="auto"/>
        <w:rPr>
          <w:rFonts w:ascii="Arial" w:hAnsi="Arial" w:cs="Arial"/>
          <w:color w:val="000000" w:themeColor="text1"/>
        </w:rPr>
      </w:pPr>
      <w:r>
        <w:rPr>
          <w:rFonts w:ascii="Arial" w:hAnsi="Arial" w:cs="Arial"/>
          <w:noProof/>
          <w:color w:val="000000" w:themeColor="text1"/>
        </w:rPr>
        <w:drawing>
          <wp:inline distT="0" distB="0" distL="0" distR="0" wp14:anchorId="149C26F8" wp14:editId="41F2FFBD">
            <wp:extent cx="6012180" cy="34353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stretch>
                      <a:fillRect/>
                    </a:stretch>
                  </pic:blipFill>
                  <pic:spPr>
                    <a:xfrm>
                      <a:off x="0" y="0"/>
                      <a:ext cx="6012180" cy="3435350"/>
                    </a:xfrm>
                    <a:prstGeom prst="rect">
                      <a:avLst/>
                    </a:prstGeom>
                  </pic:spPr>
                </pic:pic>
              </a:graphicData>
            </a:graphic>
          </wp:inline>
        </w:drawing>
      </w:r>
    </w:p>
    <w:p w14:paraId="705E2D81" w14:textId="77777777" w:rsidR="00886ECB" w:rsidRDefault="00886ECB" w:rsidP="00886ECB">
      <w:pPr>
        <w:spacing w:line="360" w:lineRule="auto"/>
        <w:rPr>
          <w:rFonts w:ascii="Arial" w:hAnsi="Arial" w:cs="Arial"/>
          <w:color w:val="000000" w:themeColor="text1"/>
        </w:rPr>
      </w:pPr>
      <w:r>
        <w:rPr>
          <w:rFonts w:ascii="Arial" w:hAnsi="Arial"/>
          <w:color w:val="000000" w:themeColor="text1"/>
        </w:rPr>
        <w:lastRenderedPageBreak/>
        <w:t xml:space="preserve">What’s more, insertion solutions such as pads can no longer satisfy the complex geometries of modern battery design concepts. The customised liquid adhesive systems developed by </w:t>
      </w:r>
      <w:proofErr w:type="spellStart"/>
      <w:r>
        <w:rPr>
          <w:rFonts w:ascii="Arial" w:hAnsi="Arial"/>
          <w:color w:val="000000" w:themeColor="text1"/>
        </w:rPr>
        <w:t>Wevo</w:t>
      </w:r>
      <w:proofErr w:type="spellEnd"/>
      <w:r>
        <w:rPr>
          <w:rFonts w:ascii="Arial" w:hAnsi="Arial"/>
          <w:color w:val="000000" w:themeColor="text1"/>
        </w:rPr>
        <w:t xml:space="preserve"> are the perfect solution for the job. They are flexible and are applied directly to the cooling system – three-dimensional if required – and pressed together with the battery cells. This prevents air </w:t>
      </w:r>
      <w:bookmarkStart w:id="0" w:name="_Hlk119999454"/>
      <w:r>
        <w:rPr>
          <w:rFonts w:ascii="Arial" w:hAnsi="Arial"/>
          <w:color w:val="000000" w:themeColor="text1"/>
        </w:rPr>
        <w:t xml:space="preserve">voids </w:t>
      </w:r>
      <w:bookmarkEnd w:id="0"/>
      <w:r>
        <w:rPr>
          <w:rFonts w:ascii="Arial" w:hAnsi="Arial"/>
          <w:color w:val="000000" w:themeColor="text1"/>
        </w:rPr>
        <w:t xml:space="preserve">from forming and ensures immediate dissipation of the heat generated to the cooling system. </w:t>
      </w:r>
    </w:p>
    <w:p w14:paraId="6804B329" w14:textId="77777777" w:rsidR="00886ECB" w:rsidRDefault="00886ECB" w:rsidP="00886ECB">
      <w:pPr>
        <w:spacing w:line="360" w:lineRule="auto"/>
        <w:rPr>
          <w:rFonts w:ascii="Arial" w:hAnsi="Arial" w:cs="Arial"/>
          <w:b/>
          <w:bCs/>
          <w:color w:val="000000" w:themeColor="text1"/>
        </w:rPr>
      </w:pPr>
    </w:p>
    <w:p w14:paraId="175A0B22" w14:textId="77777777" w:rsidR="00886ECB" w:rsidRPr="009B6A81" w:rsidRDefault="00886ECB" w:rsidP="00886ECB">
      <w:pPr>
        <w:spacing w:line="360" w:lineRule="auto"/>
        <w:rPr>
          <w:rFonts w:ascii="Arial" w:hAnsi="Arial" w:cs="Arial"/>
          <w:b/>
          <w:bCs/>
          <w:color w:val="000000" w:themeColor="text1"/>
        </w:rPr>
      </w:pPr>
      <w:r>
        <w:rPr>
          <w:rFonts w:ascii="Arial" w:hAnsi="Arial"/>
          <w:b/>
          <w:color w:val="000000" w:themeColor="text1"/>
        </w:rPr>
        <w:t xml:space="preserve">Properties matched to state-of-the-art battery designs </w:t>
      </w:r>
    </w:p>
    <w:p w14:paraId="7469C5A8" w14:textId="77777777" w:rsidR="00886ECB" w:rsidRPr="009B6A81" w:rsidRDefault="00886ECB" w:rsidP="00886ECB">
      <w:pPr>
        <w:spacing w:line="360" w:lineRule="auto"/>
        <w:rPr>
          <w:rFonts w:ascii="Arial" w:hAnsi="Arial" w:cs="Arial"/>
          <w:color w:val="163072" w:themeColor="accent1"/>
        </w:rPr>
      </w:pPr>
    </w:p>
    <w:p w14:paraId="18D0A19D" w14:textId="77777777" w:rsidR="00886ECB" w:rsidRDefault="00886ECB" w:rsidP="00886ECB">
      <w:pPr>
        <w:spacing w:line="360" w:lineRule="auto"/>
        <w:rPr>
          <w:rFonts w:ascii="Arial" w:hAnsi="Arial" w:cs="Arial"/>
          <w:color w:val="000000" w:themeColor="text1"/>
        </w:rPr>
      </w:pPr>
      <w:proofErr w:type="spellStart"/>
      <w:r>
        <w:rPr>
          <w:rFonts w:ascii="Arial" w:hAnsi="Arial"/>
          <w:color w:val="000000" w:themeColor="text1"/>
        </w:rPr>
        <w:t>Wevo</w:t>
      </w:r>
      <w:proofErr w:type="spellEnd"/>
      <w:r>
        <w:rPr>
          <w:rFonts w:ascii="Arial" w:hAnsi="Arial"/>
          <w:color w:val="000000" w:themeColor="text1"/>
        </w:rPr>
        <w:t xml:space="preserve"> has set the thixotropy and therefore the rheological properties of these adhesive systems such that they can be applied as a vertical bead that doesn’t collapse even if the components are tilted or rotated as part of the manufacturing process. At the same time, the corresponding special fillers ensure that the viscosity of the potting compound doesn’t rise disproportionately to the thermal conductivity. This enables trouble-free processing in standard dosing systems despite the compound’s high thermal conductivity. The reactivity of the materials is individually adjusted to the customer’s particular process – for fast downstream processing and short production cycles.</w:t>
      </w:r>
    </w:p>
    <w:p w14:paraId="16D4C6F3" w14:textId="77777777" w:rsidR="00886ECB" w:rsidRDefault="00886ECB" w:rsidP="00886ECB">
      <w:pPr>
        <w:spacing w:line="360" w:lineRule="auto"/>
        <w:rPr>
          <w:rFonts w:ascii="Arial" w:hAnsi="Arial" w:cs="Arial"/>
          <w:color w:val="163072" w:themeColor="accent1"/>
        </w:rPr>
      </w:pPr>
    </w:p>
    <w:p w14:paraId="7BE1139E" w14:textId="77777777" w:rsidR="00886ECB" w:rsidRPr="00591381" w:rsidRDefault="00886ECB" w:rsidP="00886ECB">
      <w:pPr>
        <w:spacing w:line="360" w:lineRule="auto"/>
        <w:rPr>
          <w:rFonts w:ascii="Arial" w:hAnsi="Arial" w:cs="Arial"/>
          <w:color w:val="000000" w:themeColor="text1"/>
        </w:rPr>
      </w:pPr>
      <w:r>
        <w:rPr>
          <w:rFonts w:ascii="Arial" w:hAnsi="Arial"/>
          <w:color w:val="000000" w:themeColor="text1"/>
        </w:rPr>
        <w:t xml:space="preserve">What’s more, these </w:t>
      </w:r>
      <w:proofErr w:type="spellStart"/>
      <w:r>
        <w:rPr>
          <w:rFonts w:ascii="Arial" w:hAnsi="Arial"/>
          <w:color w:val="000000" w:themeColor="text1"/>
        </w:rPr>
        <w:t>Wevo</w:t>
      </w:r>
      <w:proofErr w:type="spellEnd"/>
      <w:r>
        <w:rPr>
          <w:rFonts w:ascii="Arial" w:hAnsi="Arial"/>
          <w:color w:val="000000" w:themeColor="text1"/>
        </w:rPr>
        <w:t xml:space="preserve"> products can be used as structural adhesives for durable and dimensionally stable bonding applications. This makes it easier for battery manufacturers to overcome challenges they come up against in the design process. That’s because the polyurethane adhesives make it possible, for example, to dispense with certain screwed connections, helping to reduce the overall weight of the battery and increase the range it offers.</w:t>
      </w:r>
    </w:p>
    <w:p w14:paraId="5A175889" w14:textId="210EE95D" w:rsidR="00B7199C" w:rsidRDefault="00B7199C" w:rsidP="00B7199C">
      <w:pPr>
        <w:spacing w:line="360" w:lineRule="auto"/>
      </w:pPr>
    </w:p>
    <w:p w14:paraId="541B505A" w14:textId="77777777" w:rsidR="00886ECB" w:rsidRDefault="00886ECB" w:rsidP="00B7199C">
      <w:pPr>
        <w:spacing w:line="360" w:lineRule="auto"/>
      </w:pPr>
    </w:p>
    <w:p w14:paraId="52491F9C" w14:textId="1AB50B23" w:rsidR="00E428A0" w:rsidRPr="00886ECB" w:rsidRDefault="00E428A0" w:rsidP="00B7199C">
      <w:pPr>
        <w:spacing w:line="360" w:lineRule="auto"/>
        <w:rPr>
          <w:rFonts w:ascii="Arial" w:hAnsi="Arial" w:cs="Arial"/>
          <w:b/>
          <w:bCs/>
          <w:i/>
          <w:iCs/>
        </w:rPr>
      </w:pPr>
      <w:r w:rsidRPr="00886ECB">
        <w:rPr>
          <w:rFonts w:ascii="Arial" w:hAnsi="Arial" w:cs="Arial"/>
          <w:b/>
          <w:bCs/>
          <w:i/>
          <w:iCs/>
        </w:rPr>
        <w:t>Image description and source</w:t>
      </w:r>
    </w:p>
    <w:p w14:paraId="424B6CAC" w14:textId="77777777" w:rsidR="00886ECB" w:rsidRDefault="00886ECB" w:rsidP="00B7199C">
      <w:pPr>
        <w:spacing w:line="360" w:lineRule="auto"/>
      </w:pPr>
    </w:p>
    <w:p w14:paraId="00394FD8" w14:textId="54D55FED" w:rsidR="002D56D3" w:rsidRDefault="00886ECB" w:rsidP="004B7EC0">
      <w:pPr>
        <w:widowControl w:val="0"/>
        <w:spacing w:line="360" w:lineRule="auto"/>
      </w:pPr>
      <w:proofErr w:type="spellStart"/>
      <w:r w:rsidRPr="00886ECB">
        <w:t>Wevo</w:t>
      </w:r>
      <w:proofErr w:type="spellEnd"/>
      <w:r w:rsidRPr="00886ECB">
        <w:t xml:space="preserve"> adhesive systems reliably dissipate the heat generated during the charging process from the battery cells to the heat sink. (Image source: </w:t>
      </w:r>
      <w:r w:rsidRPr="00D53580">
        <w:rPr>
          <w:rFonts w:ascii="Arial" w:hAnsi="Arial" w:cs="Arial"/>
        </w:rPr>
        <w:t xml:space="preserve">© </w:t>
      </w:r>
      <w:proofErr w:type="spellStart"/>
      <w:r w:rsidRPr="00D53580">
        <w:rPr>
          <w:rFonts w:ascii="Arial" w:hAnsi="Arial" w:cs="Arial"/>
        </w:rPr>
        <w:t>Bildwerk</w:t>
      </w:r>
      <w:proofErr w:type="spellEnd"/>
      <w:r w:rsidRPr="00D53580">
        <w:rPr>
          <w:rFonts w:ascii="Arial" w:hAnsi="Arial" w:cs="Arial"/>
        </w:rPr>
        <w:t xml:space="preserve"> – stock.adobe.com</w:t>
      </w:r>
      <w:r w:rsidRPr="00886ECB">
        <w:t>)</w:t>
      </w:r>
    </w:p>
    <w:p w14:paraId="403B2D79" w14:textId="394C4DD4" w:rsidR="00886ECB" w:rsidRDefault="00886ECB" w:rsidP="004B7EC0">
      <w:pPr>
        <w:widowControl w:val="0"/>
        <w:spacing w:line="360" w:lineRule="auto"/>
      </w:pPr>
    </w:p>
    <w:p w14:paraId="3F5293CF" w14:textId="77777777" w:rsidR="00886ECB" w:rsidRDefault="00886ECB" w:rsidP="004B7EC0">
      <w:pPr>
        <w:widowControl w:val="0"/>
        <w:spacing w:line="360" w:lineRule="auto"/>
        <w:rPr>
          <w:rFonts w:ascii="Arial" w:hAnsi="Arial" w:cs="Arial"/>
          <w:b/>
          <w:bCs/>
        </w:rPr>
      </w:pPr>
    </w:p>
    <w:p w14:paraId="502A80D6" w14:textId="77777777" w:rsidR="002D56D3" w:rsidRPr="00E55975" w:rsidRDefault="002D56D3" w:rsidP="002D56D3">
      <w:pPr>
        <w:widowControl w:val="0"/>
        <w:spacing w:line="360" w:lineRule="auto"/>
        <w:rPr>
          <w:rFonts w:ascii="Arial" w:eastAsia="Times New Roman" w:hAnsi="Arial" w:cs="Arial"/>
          <w:b/>
          <w:i/>
          <w:iCs/>
        </w:rPr>
      </w:pPr>
      <w:r w:rsidRPr="00E55975">
        <w:rPr>
          <w:rFonts w:ascii="Arial" w:hAnsi="Arial"/>
          <w:b/>
          <w:i/>
          <w:iCs/>
        </w:rPr>
        <w:t xml:space="preserve">About </w:t>
      </w:r>
      <w:proofErr w:type="spellStart"/>
      <w:r w:rsidRPr="00E55975">
        <w:rPr>
          <w:rFonts w:ascii="Arial" w:hAnsi="Arial"/>
          <w:b/>
          <w:i/>
          <w:iCs/>
        </w:rPr>
        <w:t>Wevo</w:t>
      </w:r>
      <w:proofErr w:type="spellEnd"/>
    </w:p>
    <w:p w14:paraId="099D6644" w14:textId="77777777" w:rsidR="002D56D3" w:rsidRPr="00E55975" w:rsidRDefault="002D56D3" w:rsidP="002D56D3">
      <w:pPr>
        <w:widowControl w:val="0"/>
        <w:spacing w:line="360" w:lineRule="auto"/>
        <w:rPr>
          <w:rFonts w:ascii="Arial" w:eastAsia="Times New Roman" w:hAnsi="Arial" w:cs="Arial"/>
          <w:bCs/>
          <w:i/>
          <w:iCs/>
        </w:rPr>
      </w:pPr>
    </w:p>
    <w:p w14:paraId="7668EDFB" w14:textId="68D6B16F" w:rsidR="002D56D3" w:rsidRDefault="002D56D3" w:rsidP="002D56D3">
      <w:pPr>
        <w:widowControl w:val="0"/>
        <w:spacing w:line="360" w:lineRule="auto"/>
        <w:rPr>
          <w:rFonts w:ascii="Arial" w:hAnsi="Arial"/>
          <w:bCs/>
          <w:i/>
          <w:iCs/>
        </w:rPr>
      </w:pPr>
      <w:r w:rsidRPr="00E55975">
        <w:rPr>
          <w:rFonts w:ascii="Arial" w:hAnsi="Arial"/>
          <w:bCs/>
          <w:i/>
          <w:iCs/>
        </w:rPr>
        <w:t xml:space="preserve">WEVO-CHEMIE GMBH is an international, independent, family-run </w:t>
      </w:r>
      <w:r w:rsidR="007C654E">
        <w:rPr>
          <w:rFonts w:ascii="Arial" w:hAnsi="Arial"/>
          <w:bCs/>
          <w:i/>
          <w:iCs/>
        </w:rPr>
        <w:t xml:space="preserve">chemicals </w:t>
      </w:r>
      <w:r w:rsidRPr="00E55975">
        <w:rPr>
          <w:rFonts w:ascii="Arial" w:hAnsi="Arial"/>
          <w:bCs/>
          <w:i/>
          <w:iCs/>
        </w:rPr>
        <w:t xml:space="preserve">company headquartered in Germany and with </w:t>
      </w:r>
      <w:r w:rsidR="0067288D">
        <w:rPr>
          <w:rFonts w:ascii="Arial" w:hAnsi="Arial"/>
          <w:bCs/>
          <w:i/>
          <w:iCs/>
        </w:rPr>
        <w:t>further companies</w:t>
      </w:r>
      <w:r w:rsidRPr="00E55975">
        <w:rPr>
          <w:rFonts w:ascii="Arial" w:hAnsi="Arial"/>
          <w:bCs/>
          <w:i/>
          <w:iCs/>
        </w:rPr>
        <w:t xml:space="preserve"> in Asia</w:t>
      </w:r>
      <w:r w:rsidR="00322A73">
        <w:rPr>
          <w:rFonts w:ascii="Arial" w:hAnsi="Arial"/>
          <w:bCs/>
          <w:i/>
          <w:iCs/>
        </w:rPr>
        <w:t>, China</w:t>
      </w:r>
      <w:r w:rsidRPr="00E55975">
        <w:rPr>
          <w:rFonts w:ascii="Arial" w:hAnsi="Arial"/>
          <w:bCs/>
          <w:i/>
          <w:iCs/>
        </w:rPr>
        <w:t xml:space="preserve"> and the USA. </w:t>
      </w:r>
      <w:proofErr w:type="spellStart"/>
      <w:r w:rsidRPr="00E55975">
        <w:rPr>
          <w:rFonts w:ascii="Arial" w:hAnsi="Arial"/>
          <w:bCs/>
          <w:i/>
          <w:iCs/>
        </w:rPr>
        <w:t>Wevo</w:t>
      </w:r>
      <w:proofErr w:type="spellEnd"/>
      <w:r w:rsidRPr="00E55975">
        <w:rPr>
          <w:rFonts w:ascii="Arial" w:hAnsi="Arial"/>
          <w:bCs/>
          <w:i/>
          <w:iCs/>
        </w:rPr>
        <w:t xml:space="preserve"> develops and manufactures innovative potting applications as well as special bonding and sealing applications based on polyurethane, epoxy and silicone – primarily for applications in electrical and electronic </w:t>
      </w:r>
      <w:r w:rsidRPr="00E55975">
        <w:rPr>
          <w:rFonts w:ascii="Arial" w:hAnsi="Arial"/>
          <w:bCs/>
          <w:i/>
          <w:iCs/>
        </w:rPr>
        <w:lastRenderedPageBreak/>
        <w:t xml:space="preserve">components. </w:t>
      </w:r>
      <w:proofErr w:type="spellStart"/>
      <w:r w:rsidRPr="00E55975">
        <w:rPr>
          <w:rFonts w:ascii="Arial" w:hAnsi="Arial"/>
          <w:bCs/>
          <w:i/>
          <w:iCs/>
        </w:rPr>
        <w:t>Wevo</w:t>
      </w:r>
      <w:proofErr w:type="spellEnd"/>
      <w:r w:rsidRPr="00E55975">
        <w:rPr>
          <w:rFonts w:ascii="Arial" w:hAnsi="Arial"/>
          <w:bCs/>
          <w:i/>
          <w:iCs/>
        </w:rPr>
        <w:t xml:space="preserve"> products protect sensitive components against chemicals, vibration, foreign bodies, dust, moisture and high temperatures.</w:t>
      </w:r>
    </w:p>
    <w:p w14:paraId="327EA7A0" w14:textId="77777777" w:rsidR="002D56D3" w:rsidRDefault="002D56D3" w:rsidP="002D56D3">
      <w:pPr>
        <w:widowControl w:val="0"/>
        <w:spacing w:line="360" w:lineRule="auto"/>
        <w:rPr>
          <w:rFonts w:ascii="Arial" w:hAnsi="Arial"/>
          <w:bCs/>
          <w:i/>
          <w:iCs/>
        </w:rPr>
      </w:pPr>
    </w:p>
    <w:p w14:paraId="458D58CD" w14:textId="77777777" w:rsidR="002D56D3" w:rsidRDefault="002D56D3" w:rsidP="002D56D3">
      <w:pPr>
        <w:widowControl w:val="0"/>
        <w:spacing w:line="360" w:lineRule="auto"/>
        <w:rPr>
          <w:rFonts w:ascii="Arial" w:eastAsia="Times New Roman" w:hAnsi="Arial" w:cs="Arial"/>
          <w:bCs/>
        </w:rPr>
      </w:pPr>
    </w:p>
    <w:p w14:paraId="58371EFC" w14:textId="79EE49AD" w:rsidR="002D56D3" w:rsidRPr="000F1690" w:rsidRDefault="002D56D3" w:rsidP="002D56D3">
      <w:pPr>
        <w:widowControl w:val="0"/>
        <w:spacing w:line="360" w:lineRule="auto"/>
        <w:rPr>
          <w:rFonts w:ascii="Arial" w:eastAsia="Times New Roman" w:hAnsi="Arial" w:cs="Arial"/>
          <w:b/>
          <w:i/>
          <w:iCs/>
        </w:rPr>
      </w:pPr>
      <w:r w:rsidRPr="000F1690">
        <w:rPr>
          <w:rFonts w:ascii="Arial" w:hAnsi="Arial"/>
          <w:b/>
          <w:i/>
          <w:iCs/>
        </w:rPr>
        <w:t>Press contact</w:t>
      </w:r>
    </w:p>
    <w:p w14:paraId="55AC845C" w14:textId="77777777" w:rsidR="002D56D3" w:rsidRPr="000F1690" w:rsidRDefault="002D56D3" w:rsidP="002D56D3">
      <w:pPr>
        <w:widowControl w:val="0"/>
        <w:spacing w:line="360" w:lineRule="auto"/>
        <w:rPr>
          <w:rFonts w:ascii="Arial" w:eastAsia="Times New Roman" w:hAnsi="Arial" w:cs="Arial"/>
          <w:bCs/>
          <w:i/>
          <w:iCs/>
        </w:rPr>
      </w:pPr>
    </w:p>
    <w:p w14:paraId="565E9CF4" w14:textId="32873A3E" w:rsidR="002D56D3" w:rsidRDefault="002D56D3" w:rsidP="002D56D3">
      <w:pPr>
        <w:widowControl w:val="0"/>
        <w:spacing w:line="360" w:lineRule="auto"/>
        <w:rPr>
          <w:rFonts w:ascii="Arial" w:hAnsi="Arial"/>
          <w:bCs/>
          <w:i/>
          <w:iCs/>
        </w:rPr>
      </w:pPr>
      <w:r w:rsidRPr="000F1690">
        <w:rPr>
          <w:rFonts w:ascii="Arial" w:hAnsi="Arial"/>
          <w:bCs/>
          <w:i/>
          <w:iCs/>
        </w:rPr>
        <w:t xml:space="preserve">Alexandra </w:t>
      </w:r>
      <w:proofErr w:type="spellStart"/>
      <w:r w:rsidR="00322A73">
        <w:rPr>
          <w:rFonts w:ascii="Arial" w:hAnsi="Arial"/>
          <w:bCs/>
          <w:i/>
          <w:iCs/>
        </w:rPr>
        <w:t>Heißenbüttel</w:t>
      </w:r>
      <w:proofErr w:type="spellEnd"/>
    </w:p>
    <w:p w14:paraId="06B82D30" w14:textId="77777777" w:rsidR="002D56D3" w:rsidRPr="000F1690" w:rsidRDefault="002D56D3" w:rsidP="002D56D3">
      <w:pPr>
        <w:widowControl w:val="0"/>
        <w:spacing w:line="360" w:lineRule="auto"/>
        <w:rPr>
          <w:rFonts w:ascii="Arial" w:eastAsia="Times New Roman" w:hAnsi="Arial" w:cs="Arial"/>
          <w:bCs/>
          <w:i/>
          <w:iCs/>
        </w:rPr>
      </w:pPr>
      <w:proofErr w:type="spellStart"/>
      <w:r>
        <w:rPr>
          <w:rFonts w:ascii="Arial" w:hAnsi="Arial"/>
          <w:bCs/>
          <w:i/>
          <w:iCs/>
        </w:rPr>
        <w:t>Dr.</w:t>
      </w:r>
      <w:proofErr w:type="spellEnd"/>
      <w:r>
        <w:rPr>
          <w:rFonts w:ascii="Arial" w:hAnsi="Arial"/>
          <w:bCs/>
          <w:i/>
          <w:iCs/>
        </w:rPr>
        <w:t xml:space="preserve"> </w:t>
      </w:r>
      <w:proofErr w:type="spellStart"/>
      <w:r>
        <w:rPr>
          <w:rFonts w:ascii="Arial" w:hAnsi="Arial"/>
          <w:bCs/>
          <w:i/>
          <w:iCs/>
        </w:rPr>
        <w:t>Neidlinger</w:t>
      </w:r>
      <w:proofErr w:type="spellEnd"/>
      <w:r>
        <w:rPr>
          <w:rFonts w:ascii="Arial" w:hAnsi="Arial"/>
          <w:bCs/>
          <w:i/>
          <w:iCs/>
        </w:rPr>
        <w:t xml:space="preserve"> Consulting</w:t>
      </w:r>
    </w:p>
    <w:p w14:paraId="62AA372B" w14:textId="77777777" w:rsidR="002D56D3" w:rsidRPr="000F1690" w:rsidRDefault="002D56D3" w:rsidP="002D56D3">
      <w:pPr>
        <w:widowControl w:val="0"/>
        <w:spacing w:line="360" w:lineRule="auto"/>
        <w:rPr>
          <w:rFonts w:ascii="Arial" w:eastAsia="Times New Roman" w:hAnsi="Arial" w:cs="Arial"/>
          <w:bCs/>
          <w:i/>
          <w:iCs/>
        </w:rPr>
      </w:pPr>
      <w:r w:rsidRPr="000F1690">
        <w:rPr>
          <w:rFonts w:ascii="Arial" w:hAnsi="Arial"/>
          <w:bCs/>
          <w:i/>
          <w:iCs/>
        </w:rPr>
        <w:t>Phone: +49 711 167 617-712</w:t>
      </w:r>
    </w:p>
    <w:p w14:paraId="37135752" w14:textId="77777777" w:rsidR="002D56D3" w:rsidRPr="004B7EC0" w:rsidRDefault="002D56D3" w:rsidP="002D56D3">
      <w:pPr>
        <w:widowControl w:val="0"/>
        <w:spacing w:line="360" w:lineRule="auto"/>
        <w:rPr>
          <w:rFonts w:ascii="Arial" w:hAnsi="Arial" w:cs="Arial"/>
          <w:bCs/>
          <w:i/>
          <w:iCs/>
        </w:rPr>
      </w:pPr>
      <w:r w:rsidRPr="000F1690">
        <w:rPr>
          <w:rFonts w:ascii="Arial" w:hAnsi="Arial"/>
          <w:bCs/>
          <w:i/>
          <w:iCs/>
        </w:rPr>
        <w:t xml:space="preserve">Email: </w:t>
      </w:r>
      <w:hyperlink r:id="rId10" w:history="1">
        <w:r w:rsidRPr="000F1690">
          <w:rPr>
            <w:rStyle w:val="Hyperlink"/>
            <w:rFonts w:ascii="Arial" w:hAnsi="Arial"/>
            <w:bCs/>
            <w:i/>
            <w:iCs/>
            <w:u w:val="none"/>
          </w:rPr>
          <w:t>press@wevo-chemie.com</w:t>
        </w:r>
      </w:hyperlink>
    </w:p>
    <w:p w14:paraId="19E3B885" w14:textId="77777777" w:rsidR="002D56D3" w:rsidRPr="004B7EC0" w:rsidRDefault="002D56D3" w:rsidP="004B7EC0">
      <w:pPr>
        <w:widowControl w:val="0"/>
        <w:spacing w:line="360" w:lineRule="auto"/>
        <w:rPr>
          <w:rFonts w:ascii="Arial" w:hAnsi="Arial" w:cs="Arial"/>
          <w:bCs/>
          <w:i/>
          <w:iCs/>
        </w:rPr>
      </w:pPr>
    </w:p>
    <w:sectPr w:rsidR="002D56D3" w:rsidRPr="004B7EC0" w:rsidSect="00D31762">
      <w:headerReference w:type="default" r:id="rId11"/>
      <w:footerReference w:type="default" r:id="rId12"/>
      <w:headerReference w:type="first" r:id="rId13"/>
      <w:footerReference w:type="first" r:id="rId14"/>
      <w:type w:val="continuous"/>
      <w:pgSz w:w="11906" w:h="16838" w:code="9"/>
      <w:pgMar w:top="2268" w:right="1134" w:bottom="1134" w:left="1304" w:header="0"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0CE76" w14:textId="77777777" w:rsidR="00F234AD" w:rsidRDefault="00F234AD" w:rsidP="00E66201">
      <w:r>
        <w:separator/>
      </w:r>
    </w:p>
  </w:endnote>
  <w:endnote w:type="continuationSeparator" w:id="0">
    <w:p w14:paraId="08A39BF9" w14:textId="77777777" w:rsidR="00F234AD" w:rsidRDefault="00F234AD" w:rsidP="00E66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for fA Light">
    <w:altName w:val="Arial"/>
    <w:panose1 w:val="02000403000000020004"/>
    <w:charset w:val="00"/>
    <w:family w:val="auto"/>
    <w:pitch w:val="variable"/>
    <w:sig w:usb0="A00002FF" w:usb1="5000205B" w:usb2="00000002" w:usb3="00000000" w:csb0="00000007" w:csb1="00000000"/>
  </w:font>
  <w:font w:name="Wevo Pro Light">
    <w:altName w:val="Arial"/>
    <w:panose1 w:val="020B0604020202020204"/>
    <w:charset w:val="00"/>
    <w:family w:val="auto"/>
    <w:pitch w:val="variable"/>
    <w:sig w:usb0="A00000FF" w:usb1="4000204A"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Wevo Light">
    <w:altName w:val="Cambria"/>
    <w:panose1 w:val="020B0604020202020204"/>
    <w:charset w:val="00"/>
    <w:family w:val="swiss"/>
    <w:pitch w:val="variable"/>
    <w:sig w:usb0="8000002F" w:usb1="4000200A" w:usb2="00000000" w:usb3="00000000" w:csb0="00000001" w:csb1="00000000"/>
  </w:font>
  <w:font w:name="Wevo Pro">
    <w:altName w:val="Arial"/>
    <w:panose1 w:val="020B0604020202020204"/>
    <w:charset w:val="4D"/>
    <w:family w:val="auto"/>
    <w:pitch w:val="variable"/>
    <w:sig w:usb0="A00000FF" w:usb1="4000204A" w:usb2="00000008" w:usb3="00000000" w:csb0="00000093" w:csb1="00000000"/>
  </w:font>
  <w:font w:name="Wevo Pro UltraLight">
    <w:altName w:val="Arial"/>
    <w:panose1 w:val="020B0604020202020204"/>
    <w:charset w:val="4D"/>
    <w:family w:val="auto"/>
    <w:pitch w:val="variable"/>
    <w:sig w:usb0="A00000FF" w:usb1="4000204A" w:usb2="00000008" w:usb3="00000000" w:csb0="00000093" w:csb1="00000000"/>
  </w:font>
  <w:font w:name="Times New Roman (Überschriften">
    <w:altName w:val="Times New Roman"/>
    <w:panose1 w:val="020B0604020202020204"/>
    <w:charset w:val="00"/>
    <w:family w:val="roman"/>
    <w:pitch w:val="variable"/>
    <w:sig w:usb0="E0002AEF" w:usb1="C0007841" w:usb2="00000009" w:usb3="00000000" w:csb0="000001FF" w:csb1="00000000"/>
  </w:font>
  <w:font w:name="MinionPro-Regular">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710E" w14:textId="5E213DC8" w:rsidR="00A16D05" w:rsidRPr="00BD4CE2" w:rsidRDefault="00D31762" w:rsidP="00D31762">
    <w:pPr>
      <w:pStyle w:val="Fuzeile"/>
      <w:rPr>
        <w:rFonts w:ascii="Arial" w:hAnsi="Arial" w:cs="Arial"/>
        <w:sz w:val="15"/>
        <w:szCs w:val="15"/>
        <w:lang w:val="de-DE"/>
      </w:rPr>
    </w:pPr>
    <w:r>
      <w:rPr>
        <w:rFonts w:ascii="Arial" w:hAnsi="Arial"/>
        <w:noProof/>
        <w:sz w:val="15"/>
        <w:szCs w:val="15"/>
        <w:lang w:eastAsia="en-GB"/>
      </w:rPr>
      <mc:AlternateContent>
        <mc:Choice Requires="wps">
          <w:drawing>
            <wp:anchor distT="0" distB="0" distL="114300" distR="114300" simplePos="0" relativeHeight="251691008" behindDoc="0" locked="0" layoutInCell="1" allowOverlap="1" wp14:anchorId="105155FB" wp14:editId="1B5C496A">
              <wp:simplePos x="0" y="0"/>
              <wp:positionH relativeFrom="column">
                <wp:posOffset>6094399</wp:posOffset>
              </wp:positionH>
              <wp:positionV relativeFrom="paragraph">
                <wp:posOffset>-38100</wp:posOffset>
              </wp:positionV>
              <wp:extent cx="279428" cy="332509"/>
              <wp:effectExtent l="0" t="0" r="0" b="0"/>
              <wp:wrapNone/>
              <wp:docPr id="6" name="Textfeld 6"/>
              <wp:cNvGraphicFramePr/>
              <a:graphic xmlns:a="http://schemas.openxmlformats.org/drawingml/2006/main">
                <a:graphicData uri="http://schemas.microsoft.com/office/word/2010/wordprocessingShape">
                  <wps:wsp>
                    <wps:cNvSpPr txBox="1"/>
                    <wps:spPr>
                      <a:xfrm>
                        <a:off x="0" y="0"/>
                        <a:ext cx="279428" cy="332509"/>
                      </a:xfrm>
                      <a:prstGeom prst="rect">
                        <a:avLst/>
                      </a:prstGeom>
                      <a:noFill/>
                      <a:ln w="6350">
                        <a:noFill/>
                      </a:ln>
                    </wps:spPr>
                    <wps:txb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155FB" id="_x0000_t202" coordsize="21600,21600" o:spt="202" path="m,l,21600r21600,l21600,xe">
              <v:stroke joinstyle="miter"/>
              <v:path gradientshapeok="t" o:connecttype="rect"/>
            </v:shapetype>
            <v:shape id="Textfeld 6" o:spid="_x0000_s1026" type="#_x0000_t202" style="position:absolute;margin-left:479.85pt;margin-top:-3pt;width:22pt;height: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" filled="f" stroked="f" strokeweight=".5pt">
              <v:textbox>
                <w:txbxContent>
                  <w:p w14:paraId="63BC87E4" w14:textId="77777777" w:rsidR="00D31762" w:rsidRPr="00AF75C9" w:rsidRDefault="00D31762" w:rsidP="00D31762">
                    <w:pPr>
                      <w:jc w:val="right"/>
                      <w:rPr>
                        <w:sz w:val="16"/>
                        <w:szCs w:val="20"/>
                      </w:rPr>
                    </w:pPr>
                    <w:r>
                      <w:rPr>
                        <w:rFonts w:ascii="Arial" w:hAnsi="Arial"/>
                        <w:color w:val="000000" w:themeColor="text1"/>
                        <w:sz w:val="16"/>
                        <w:szCs w:val="16"/>
                      </w:rPr>
                      <w:t xml:space="preserve"> </w:t>
                    </w:r>
                    <w:r w:rsidRPr="00AF75C9">
                      <w:rPr>
                        <w:rFonts w:ascii="Arial" w:hAnsi="Arial" w:cs="Arial"/>
                        <w:color w:val="000000" w:themeColor="text1"/>
                        <w:sz w:val="16"/>
                        <w:szCs w:val="16"/>
                      </w:rPr>
                      <w:fldChar w:fldCharType="begin"/>
                    </w:r>
                    <w:r w:rsidRPr="00AF75C9">
                      <w:rPr>
                        <w:rFonts w:ascii="Arial" w:hAnsi="Arial" w:cs="Arial"/>
                        <w:color w:val="000000" w:themeColor="text1"/>
                        <w:sz w:val="16"/>
                        <w:szCs w:val="16"/>
                      </w:rPr>
                      <w:instrText xml:space="preserve"> PAGE  \* MERGEFORMAT </w:instrText>
                    </w:r>
                    <w:r w:rsidRPr="00AF75C9">
                      <w:rPr>
                        <w:rFonts w:ascii="Arial" w:hAnsi="Arial" w:cs="Arial"/>
                        <w:color w:val="000000" w:themeColor="text1"/>
                        <w:sz w:val="16"/>
                        <w:szCs w:val="16"/>
                      </w:rPr>
                      <w:fldChar w:fldCharType="separate"/>
                    </w:r>
                    <w:r w:rsidR="000F1690">
                      <w:rPr>
                        <w:rFonts w:ascii="Arial" w:hAnsi="Arial" w:cs="Arial"/>
                        <w:noProof/>
                        <w:color w:val="000000" w:themeColor="text1"/>
                        <w:sz w:val="16"/>
                        <w:szCs w:val="16"/>
                      </w:rPr>
                      <w:t>1</w:t>
                    </w:r>
                    <w:r w:rsidRPr="00AF75C9">
                      <w:rPr>
                        <w:rFonts w:ascii="Arial" w:hAnsi="Arial" w:cs="Arial"/>
                        <w:color w:val="000000" w:themeColor="text1"/>
                        <w:sz w:val="16"/>
                        <w:szCs w:val="16"/>
                      </w:rPr>
                      <w:fldChar w:fldCharType="end"/>
                    </w:r>
                  </w:p>
                </w:txbxContent>
              </v:textbox>
            </v:shape>
          </w:pict>
        </mc:Fallback>
      </mc:AlternateContent>
    </w:r>
    <w:r w:rsidRPr="00BD4CE2">
      <w:rPr>
        <w:rFonts w:ascii="Arial" w:hAnsi="Arial"/>
        <w:sz w:val="15"/>
        <w:szCs w:val="15"/>
        <w:lang w:val="de-DE"/>
      </w:rPr>
      <w:t xml:space="preserve">WEVO-CHEMIE GmbH </w:t>
    </w:r>
    <w:r>
      <w:rPr>
        <w:rFonts w:ascii="Arial" w:hAnsi="Arial"/>
        <w:sz w:val="15"/>
        <w:szCs w:val="15"/>
      </w:rPr>
      <w:sym w:font="Symbol" w:char="F0D7"/>
    </w:r>
    <w:r w:rsidRPr="00BD4CE2">
      <w:rPr>
        <w:rFonts w:ascii="Arial" w:hAnsi="Arial"/>
        <w:sz w:val="15"/>
        <w:szCs w:val="15"/>
        <w:lang w:val="de-DE"/>
      </w:rPr>
      <w:t xml:space="preserve"> </w:t>
    </w:r>
    <w:proofErr w:type="spellStart"/>
    <w:r w:rsidRPr="00BD4CE2">
      <w:rPr>
        <w:rFonts w:ascii="Arial" w:hAnsi="Arial"/>
        <w:sz w:val="15"/>
        <w:szCs w:val="15"/>
        <w:lang w:val="de-DE"/>
      </w:rPr>
      <w:t>Schönbergstrasse</w:t>
    </w:r>
    <w:proofErr w:type="spellEnd"/>
    <w:r w:rsidRPr="00BD4CE2">
      <w:rPr>
        <w:rFonts w:ascii="Arial" w:hAnsi="Arial"/>
        <w:sz w:val="15"/>
        <w:szCs w:val="15"/>
        <w:lang w:val="de-DE"/>
      </w:rPr>
      <w:t xml:space="preserve"> 14 </w:t>
    </w:r>
    <w:r>
      <w:rPr>
        <w:rFonts w:ascii="Arial" w:hAnsi="Arial"/>
        <w:sz w:val="15"/>
        <w:szCs w:val="15"/>
      </w:rPr>
      <w:sym w:font="Symbol" w:char="F0D7"/>
    </w:r>
    <w:r w:rsidRPr="00BD4CE2">
      <w:rPr>
        <w:rFonts w:ascii="Arial" w:hAnsi="Arial"/>
        <w:sz w:val="15"/>
        <w:szCs w:val="15"/>
        <w:lang w:val="de-DE"/>
      </w:rPr>
      <w:t xml:space="preserve"> 73760 Ostfildern-Kemnat </w:t>
    </w:r>
    <w:r>
      <w:rPr>
        <w:rFonts w:ascii="Arial" w:hAnsi="Arial"/>
        <w:sz w:val="15"/>
        <w:szCs w:val="15"/>
      </w:rPr>
      <w:sym w:font="Symbol" w:char="F0D7"/>
    </w:r>
    <w:r w:rsidRPr="00BD4CE2">
      <w:rPr>
        <w:rFonts w:ascii="Arial" w:hAnsi="Arial"/>
        <w:sz w:val="15"/>
        <w:szCs w:val="15"/>
        <w:lang w:val="de-DE"/>
      </w:rPr>
      <w:t xml:space="preserve"> Germany </w:t>
    </w:r>
    <w:r>
      <w:rPr>
        <w:rFonts w:ascii="Arial" w:hAnsi="Arial"/>
        <w:sz w:val="15"/>
        <w:szCs w:val="15"/>
      </w:rPr>
      <w:sym w:font="Symbol" w:char="F0D7"/>
    </w:r>
    <w:r w:rsidRPr="00BD4CE2">
      <w:rPr>
        <w:rFonts w:ascii="Arial" w:hAnsi="Arial"/>
        <w:sz w:val="15"/>
        <w:szCs w:val="15"/>
        <w:lang w:val="de-DE"/>
      </w:rPr>
      <w:t xml:space="preserve"> press@wevo-chemie.com </w:t>
    </w:r>
    <w:r>
      <w:rPr>
        <w:rFonts w:ascii="Arial" w:hAnsi="Arial"/>
        <w:sz w:val="15"/>
        <w:szCs w:val="15"/>
      </w:rPr>
      <w:sym w:font="Symbol" w:char="F0D7"/>
    </w:r>
    <w:r w:rsidRPr="00BD4CE2">
      <w:rPr>
        <w:rFonts w:ascii="Arial" w:hAnsi="Arial"/>
        <w:sz w:val="15"/>
        <w:szCs w:val="15"/>
        <w:lang w:val="de-DE"/>
      </w:rPr>
      <w:t xml:space="preserve"> wevo-chemie.com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2EDC" w14:textId="77777777" w:rsidR="005D5D9F" w:rsidRPr="00BD4CE2" w:rsidRDefault="005D5D9F" w:rsidP="00D31762">
    <w:pPr>
      <w:pStyle w:val="Footer"/>
      <w:spacing w:before="600"/>
      <w:jc w:val="left"/>
      <w:rPr>
        <w:lang w:val="de-DE"/>
      </w:rPr>
    </w:pPr>
    <w:r w:rsidRPr="00BD4CE2">
      <w:rPr>
        <w:lang w:val="de-DE"/>
      </w:rPr>
      <w:t xml:space="preserve">WEVO-CHEMIE GmbH · </w:t>
    </w:r>
    <w:proofErr w:type="spellStart"/>
    <w:r w:rsidRPr="00BD4CE2">
      <w:rPr>
        <w:lang w:val="de-DE"/>
      </w:rPr>
      <w:t>Schönbergstrasse</w:t>
    </w:r>
    <w:proofErr w:type="spellEnd"/>
    <w:r w:rsidRPr="00BD4CE2">
      <w:rPr>
        <w:lang w:val="de-DE"/>
      </w:rPr>
      <w:t xml:space="preserve"> 14 · 73760 Ostfildern-Kemnat   Germany · presse@wevo-chemie.de · wevo-chemie.de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AE976" w14:textId="77777777" w:rsidR="00F234AD" w:rsidRDefault="00F234AD" w:rsidP="00E66201">
      <w:r>
        <w:separator/>
      </w:r>
    </w:p>
  </w:footnote>
  <w:footnote w:type="continuationSeparator" w:id="0">
    <w:p w14:paraId="17D5823E" w14:textId="77777777" w:rsidR="00F234AD" w:rsidRDefault="00F234AD" w:rsidP="00E66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20FA" w14:textId="716196A0" w:rsidR="00D31762" w:rsidRDefault="00D31762">
    <w:pPr>
      <w:pStyle w:val="Kopfzeile"/>
    </w:pPr>
  </w:p>
  <w:p w14:paraId="79BCFEE4" w14:textId="77777777" w:rsidR="00D31762" w:rsidRPr="00D31762" w:rsidRDefault="00D31762">
    <w:pPr>
      <w:pStyle w:val="Kopfzeile"/>
      <w:rPr>
        <w:sz w:val="24"/>
        <w:szCs w:val="24"/>
      </w:rPr>
    </w:pPr>
  </w:p>
  <w:p w14:paraId="628B7C7E" w14:textId="77777777" w:rsidR="00D31762" w:rsidRPr="00D31762" w:rsidRDefault="00D31762">
    <w:pPr>
      <w:pStyle w:val="Kopfzeile"/>
      <w:rPr>
        <w:sz w:val="24"/>
        <w:szCs w:val="24"/>
      </w:rPr>
    </w:pPr>
  </w:p>
  <w:p w14:paraId="1C33DDCB" w14:textId="77777777" w:rsidR="00D31762" w:rsidRPr="00D31762" w:rsidRDefault="00D31762">
    <w:pPr>
      <w:pStyle w:val="Kopfzeile"/>
      <w:rPr>
        <w:sz w:val="24"/>
        <w:szCs w:val="24"/>
      </w:rPr>
    </w:pPr>
  </w:p>
  <w:p w14:paraId="0CD07D6E" w14:textId="4B6CC5B7" w:rsidR="00D31762" w:rsidRPr="000F461C" w:rsidRDefault="001A7038" w:rsidP="00D31762">
    <w:pPr>
      <w:pStyle w:val="Kopfzeile"/>
      <w:rPr>
        <w:rFonts w:ascii="Arial" w:hAnsi="Arial" w:cs="Arial"/>
        <w:sz w:val="28"/>
        <w:szCs w:val="28"/>
      </w:rPr>
    </w:pPr>
    <w:r>
      <w:rPr>
        <w:rFonts w:ascii="Arial" w:hAnsi="Arial"/>
        <w:sz w:val="28"/>
        <w:szCs w:val="28"/>
      </w:rPr>
      <w:t>Press information</w:t>
    </w:r>
  </w:p>
  <w:p w14:paraId="35689FC8" w14:textId="77777777" w:rsidR="00D31762" w:rsidRPr="00E14CE0" w:rsidRDefault="00D31762" w:rsidP="00D31762">
    <w:pPr>
      <w:pStyle w:val="Kopfzeile"/>
    </w:pPr>
  </w:p>
  <w:p w14:paraId="09C685B0" w14:textId="544B6541" w:rsidR="00D31762" w:rsidRDefault="00886ECB">
    <w:pPr>
      <w:pStyle w:val="Kopfzeile"/>
    </w:pPr>
    <w:r>
      <w:t>28</w:t>
    </w:r>
    <w:r w:rsidR="001A7038">
      <w:t xml:space="preserve"> </w:t>
    </w:r>
    <w:r>
      <w:t>November</w:t>
    </w:r>
    <w:r w:rsidR="001A7038">
      <w:t xml:space="preserve"> </w:t>
    </w:r>
    <w:r>
      <w:t>2022</w:t>
    </w:r>
  </w:p>
  <w:p w14:paraId="20037619" w14:textId="77777777" w:rsidR="00D31762" w:rsidRDefault="00D31762">
    <w:pPr>
      <w:pStyle w:val="Kopfzeile"/>
    </w:pPr>
  </w:p>
  <w:p w14:paraId="3FD669A9" w14:textId="77777777" w:rsidR="007C6B85" w:rsidRDefault="007C6B85">
    <w:pPr>
      <w:pStyle w:val="Kopfzeile"/>
    </w:pPr>
  </w:p>
  <w:p w14:paraId="1FA0444D" w14:textId="77777777" w:rsidR="00D31762" w:rsidRDefault="00D31762">
    <w:pPr>
      <w:pStyle w:val="Kopfzeile"/>
    </w:pPr>
  </w:p>
  <w:p w14:paraId="6268F186" w14:textId="77777777" w:rsidR="00431F75" w:rsidRDefault="00FB45D2">
    <w:pPr>
      <w:pStyle w:val="Kopfzeile"/>
    </w:pPr>
    <w:r>
      <w:rPr>
        <w:noProof/>
        <w:lang w:eastAsia="en-GB"/>
      </w:rPr>
      <mc:AlternateContent>
        <mc:Choice Requires="wps">
          <w:drawing>
            <wp:anchor distT="0" distB="0" distL="114300" distR="114300" simplePos="0" relativeHeight="251687936" behindDoc="0" locked="0" layoutInCell="1" allowOverlap="1" wp14:anchorId="1E24C848" wp14:editId="0424372B">
              <wp:simplePos x="0" y="0"/>
              <wp:positionH relativeFrom="page">
                <wp:posOffset>180340</wp:posOffset>
              </wp:positionH>
              <wp:positionV relativeFrom="page">
                <wp:posOffset>3780790</wp:posOffset>
              </wp:positionV>
              <wp:extent cx="18000" cy="18000"/>
              <wp:effectExtent l="0" t="0" r="0" b="0"/>
              <wp:wrapNone/>
              <wp:docPr id="4" name="Ellips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4072F" id="Ellipse 4" o:spid="_x0000_s1026" style="position:absolute;margin-left:14.2pt;margin-top:297.7pt;width:1.4pt;height:1.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puAIAAOkFAAAOAAAAZHJzL2Uyb0RvYy54bWysVFFv2yAQfp+0/4B4X21H6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" fillcolor="#272727 [2749]" stroked="f" strokeweight="2pt">
              <o:lock v:ext="edit" aspectratio="t"/>
              <w10:wrap anchorx="page" anchory="page"/>
            </v:oval>
          </w:pict>
        </mc:Fallback>
      </mc:AlternateContent>
    </w:r>
    <w:r>
      <w:rPr>
        <w:noProof/>
        <w:lang w:eastAsia="en-GB"/>
      </w:rPr>
      <mc:AlternateContent>
        <mc:Choice Requires="wps">
          <w:drawing>
            <wp:anchor distT="0" distB="0" distL="114300" distR="114300" simplePos="0" relativeHeight="251688960" behindDoc="0" locked="0" layoutInCell="1" allowOverlap="1" wp14:anchorId="7C652B42" wp14:editId="50397D7C">
              <wp:simplePos x="0" y="0"/>
              <wp:positionH relativeFrom="page">
                <wp:posOffset>180340</wp:posOffset>
              </wp:positionH>
              <wp:positionV relativeFrom="page">
                <wp:posOffset>5346700</wp:posOffset>
              </wp:positionV>
              <wp:extent cx="18000" cy="18000"/>
              <wp:effectExtent l="0" t="0" r="0" b="0"/>
              <wp:wrapNone/>
              <wp:docPr id="7" name="Ellips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58C2A" id="Ellipse 7" o:spid="_x0000_s1026" style="position:absolute;margin-left:14.2pt;margin-top:421pt;width:1.4pt;height: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lHPa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noProof/>
        <w:lang w:eastAsia="en-GB"/>
      </w:rPr>
      <w:drawing>
        <wp:anchor distT="0" distB="0" distL="114300" distR="114300" simplePos="0" relativeHeight="251685888" behindDoc="0" locked="1" layoutInCell="1" allowOverlap="1" wp14:anchorId="488FD749" wp14:editId="5142F22C">
          <wp:simplePos x="0" y="0"/>
          <wp:positionH relativeFrom="margin">
            <wp:posOffset>3952240</wp:posOffset>
          </wp:positionH>
          <wp:positionV relativeFrom="page">
            <wp:posOffset>362585</wp:posOffset>
          </wp:positionV>
          <wp:extent cx="2339975" cy="636905"/>
          <wp:effectExtent l="0" t="0" r="3175" b="0"/>
          <wp:wrapNone/>
          <wp:docPr id="2" name="Grafik 2"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975" cy="63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49B1" w14:textId="77777777" w:rsidR="00D31762" w:rsidRDefault="00D31762" w:rsidP="002F0D64"/>
  <w:p w14:paraId="7DF10727" w14:textId="77777777" w:rsidR="00D31762" w:rsidRDefault="00D31762" w:rsidP="002F0D64"/>
  <w:p w14:paraId="22AC6D0A" w14:textId="77777777" w:rsidR="00D31762" w:rsidRDefault="00D31762" w:rsidP="002F0D64"/>
  <w:p w14:paraId="4BDFD480" w14:textId="77777777" w:rsidR="00D31762" w:rsidRDefault="00D31762" w:rsidP="00D31762">
    <w:pPr>
      <w:pStyle w:val="Kopfzeile"/>
      <w:rPr>
        <w:rFonts w:ascii="Arial" w:hAnsi="Arial" w:cs="Arial"/>
        <w:sz w:val="28"/>
        <w:szCs w:val="28"/>
      </w:rPr>
    </w:pPr>
  </w:p>
  <w:p w14:paraId="64E8115B" w14:textId="77777777" w:rsidR="002A4E7D" w:rsidRPr="00166EBC" w:rsidRDefault="00CB4281" w:rsidP="002F0D64">
    <w:r>
      <w:rPr>
        <w:rFonts w:ascii="Wevo Pro Light" w:hAnsi="Wevo Pro Light"/>
        <w:noProof/>
        <w:color w:val="262626" w:themeColor="text1" w:themeTint="D9"/>
        <w:lang w:eastAsia="en-GB"/>
      </w:rPr>
      <mc:AlternateContent>
        <mc:Choice Requires="wps">
          <w:drawing>
            <wp:anchor distT="0" distB="0" distL="114300" distR="114300" simplePos="0" relativeHeight="251680768" behindDoc="0" locked="0" layoutInCell="1" allowOverlap="1" wp14:anchorId="3E792912" wp14:editId="49296EE8">
              <wp:simplePos x="0" y="0"/>
              <wp:positionH relativeFrom="page">
                <wp:posOffset>180340</wp:posOffset>
              </wp:positionH>
              <wp:positionV relativeFrom="page">
                <wp:posOffset>5346700</wp:posOffset>
              </wp:positionV>
              <wp:extent cx="18000" cy="18000"/>
              <wp:effectExtent l="0" t="0" r="0" b="0"/>
              <wp:wrapNone/>
              <wp:docPr id="5"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24939" id="Ellipse 5" o:spid="_x0000_s1026" style="position:absolute;margin-left:14.2pt;margin-top:421pt;width:1.4pt;height: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" fillcolor="#272727 [2749]" stroked="f" strokeweight="2pt">
              <o:lock v:ext="edit" aspectratio="t"/>
              <w10:wrap anchorx="page" anchory="page"/>
            </v:oval>
          </w:pict>
        </mc:Fallback>
      </mc:AlternateContent>
    </w:r>
    <w:r>
      <w:rPr>
        <w:rFonts w:ascii="Wevo Pro Light" w:hAnsi="Wevo Pro Light"/>
        <w:noProof/>
        <w:color w:val="262626" w:themeColor="text1" w:themeTint="D9"/>
        <w:lang w:eastAsia="en-GB"/>
      </w:rPr>
      <mc:AlternateContent>
        <mc:Choice Requires="wps">
          <w:drawing>
            <wp:anchor distT="0" distB="0" distL="114300" distR="114300" simplePos="0" relativeHeight="251678720" behindDoc="0" locked="0" layoutInCell="1" allowOverlap="1" wp14:anchorId="55908C2D" wp14:editId="255E88A5">
              <wp:simplePos x="0" y="0"/>
              <wp:positionH relativeFrom="page">
                <wp:posOffset>180340</wp:posOffset>
              </wp:positionH>
              <wp:positionV relativeFrom="page">
                <wp:posOffset>3780790</wp:posOffset>
              </wp:positionV>
              <wp:extent cx="18000" cy="18000"/>
              <wp:effectExtent l="0" t="0" r="0" b="0"/>
              <wp:wrapNone/>
              <wp:docPr id="1" name="Ellips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00" cy="18000"/>
                      </a:xfrm>
                      <a:prstGeom prst="ellips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D271D" id="Ellipse 1" o:spid="_x0000_s1026" style="position:absolute;margin-left:14.2pt;margin-top:297.7pt;width:1.4pt;height: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" fillcolor="#272727 [2749]" stroked="f" strokeweight="2pt">
              <o:lock v:ext="edit" aspectratio="t"/>
              <w10:wrap anchorx="page" anchory="page"/>
            </v:oval>
          </w:pict>
        </mc:Fallback>
      </mc:AlternateContent>
    </w:r>
    <w:r>
      <w:rPr>
        <w:rFonts w:ascii="Wevo Pro Light" w:hAnsi="Wevo Pro Light"/>
        <w:noProof/>
        <w:lang w:eastAsia="en-GB"/>
      </w:rPr>
      <w:drawing>
        <wp:anchor distT="0" distB="0" distL="114300" distR="114300" simplePos="0" relativeHeight="251677696" behindDoc="0" locked="1" layoutInCell="1" allowOverlap="1" wp14:anchorId="36ACE3CE" wp14:editId="21AC22B7">
          <wp:simplePos x="0" y="0"/>
          <wp:positionH relativeFrom="margin">
            <wp:posOffset>3952763</wp:posOffset>
          </wp:positionH>
          <wp:positionV relativeFrom="page">
            <wp:posOffset>360045</wp:posOffset>
          </wp:positionV>
          <wp:extent cx="2340000" cy="637200"/>
          <wp:effectExtent l="0" t="0" r="3175" b="0"/>
          <wp:wrapNone/>
          <wp:docPr id="3" name="Grafik 3" descr="C:\Users\Pagel\AppData\Local\Microsoft\Windows\INetCache\Content.Word\wevo_logo_v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l\AppData\Local\Microsoft\Windows\INetCache\Content.Word\wevo_logo_v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9A07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F26E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DC99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7AC4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FA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001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08DD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2AD7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380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B29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002CC0"/>
    <w:multiLevelType w:val="multilevel"/>
    <w:tmpl w:val="15A479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berschrift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B80773F"/>
    <w:multiLevelType w:val="hybridMultilevel"/>
    <w:tmpl w:val="9E92C69C"/>
    <w:lvl w:ilvl="0" w:tplc="FC0E3E80">
      <w:start w:val="1"/>
      <w:numFmt w:val="bullet"/>
      <w:pStyle w:val="WevoBulletpoints"/>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C043068"/>
    <w:multiLevelType w:val="hybridMultilevel"/>
    <w:tmpl w:val="207A5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634463"/>
    <w:multiLevelType w:val="multilevel"/>
    <w:tmpl w:val="ED5213D0"/>
    <w:lvl w:ilvl="0">
      <w:start w:val="1"/>
      <w:numFmt w:val="decimal"/>
      <w:lvlText w:val="%1"/>
      <w:lvlJc w:val="left"/>
      <w:pPr>
        <w:tabs>
          <w:tab w:val="num" w:pos="284"/>
        </w:tabs>
        <w:ind w:left="284" w:hanging="284"/>
      </w:pPr>
      <w:rPr>
        <w:rFonts w:hint="default"/>
      </w:rPr>
    </w:lvl>
    <w:lvl w:ilvl="1">
      <w:start w:val="1"/>
      <w:numFmt w:val="decimal"/>
      <w:pStyle w:val="berschrift2"/>
      <w:lvlText w:val="%1.%2"/>
      <w:lvlJc w:val="left"/>
      <w:pPr>
        <w:tabs>
          <w:tab w:val="num" w:pos="567"/>
        </w:tabs>
        <w:ind w:left="568" w:hanging="568"/>
      </w:pPr>
      <w:rPr>
        <w:rFonts w:hint="default"/>
      </w:rPr>
    </w:lvl>
    <w:lvl w:ilvl="2">
      <w:start w:val="1"/>
      <w:numFmt w:val="decimal"/>
      <w:pStyle w:val="berschrift3"/>
      <w:lvlText w:val="%1.%2.%3"/>
      <w:lvlJc w:val="left"/>
      <w:pPr>
        <w:tabs>
          <w:tab w:val="num" w:pos="851"/>
        </w:tabs>
        <w:ind w:left="852" w:hanging="852"/>
      </w:pPr>
      <w:rPr>
        <w:rFonts w:hint="default"/>
      </w:rPr>
    </w:lvl>
    <w:lvl w:ilvl="3">
      <w:start w:val="1"/>
      <w:numFmt w:val="decimal"/>
      <w:lvlText w:val="%1.%2.%3.%4"/>
      <w:lvlJc w:val="left"/>
      <w:pPr>
        <w:tabs>
          <w:tab w:val="num" w:pos="1134"/>
        </w:tabs>
        <w:ind w:left="1136" w:hanging="1136"/>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4B583B0B"/>
    <w:multiLevelType w:val="hybridMultilevel"/>
    <w:tmpl w:val="2ACA0F82"/>
    <w:lvl w:ilvl="0" w:tplc="50AE85AA">
      <w:start w:val="5"/>
      <w:numFmt w:val="bullet"/>
      <w:lvlText w:val="-"/>
      <w:lvlJc w:val="left"/>
      <w:pPr>
        <w:ind w:left="360" w:hanging="360"/>
      </w:pPr>
      <w:rPr>
        <w:rFonts w:ascii="Arial" w:eastAsia="Helvetica Neue for fA Light"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D9C0EA4"/>
    <w:multiLevelType w:val="hybridMultilevel"/>
    <w:tmpl w:val="E1F03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03652500">
    <w:abstractNumId w:val="13"/>
  </w:num>
  <w:num w:numId="2" w16cid:durableId="1805856065">
    <w:abstractNumId w:val="13"/>
  </w:num>
  <w:num w:numId="3" w16cid:durableId="490754472">
    <w:abstractNumId w:val="13"/>
  </w:num>
  <w:num w:numId="4" w16cid:durableId="295766753">
    <w:abstractNumId w:val="13"/>
  </w:num>
  <w:num w:numId="5" w16cid:durableId="2053964985">
    <w:abstractNumId w:val="10"/>
  </w:num>
  <w:num w:numId="6" w16cid:durableId="1381711971">
    <w:abstractNumId w:val="15"/>
  </w:num>
  <w:num w:numId="7" w16cid:durableId="608124213">
    <w:abstractNumId w:val="11"/>
  </w:num>
  <w:num w:numId="8" w16cid:durableId="746728759">
    <w:abstractNumId w:val="0"/>
  </w:num>
  <w:num w:numId="9" w16cid:durableId="1360276743">
    <w:abstractNumId w:val="1"/>
  </w:num>
  <w:num w:numId="10" w16cid:durableId="1472288711">
    <w:abstractNumId w:val="2"/>
  </w:num>
  <w:num w:numId="11" w16cid:durableId="599721444">
    <w:abstractNumId w:val="3"/>
  </w:num>
  <w:num w:numId="12" w16cid:durableId="146556441">
    <w:abstractNumId w:val="8"/>
  </w:num>
  <w:num w:numId="13" w16cid:durableId="1874809879">
    <w:abstractNumId w:val="4"/>
  </w:num>
  <w:num w:numId="14" w16cid:durableId="1549609557">
    <w:abstractNumId w:val="5"/>
  </w:num>
  <w:num w:numId="15" w16cid:durableId="59138563">
    <w:abstractNumId w:val="6"/>
  </w:num>
  <w:num w:numId="16" w16cid:durableId="405495380">
    <w:abstractNumId w:val="7"/>
  </w:num>
  <w:num w:numId="17" w16cid:durableId="1488981421">
    <w:abstractNumId w:val="9"/>
  </w:num>
  <w:num w:numId="18" w16cid:durableId="2007636362">
    <w:abstractNumId w:val="12"/>
  </w:num>
  <w:num w:numId="19" w16cid:durableId="15329105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ctiveWritingStyle w:appName="MSWord" w:lang="de-DE" w:vendorID="64" w:dllVersion="4096" w:nlCheck="1" w:checkStyle="0"/>
  <w:activeWritingStyle w:appName="MSWord" w:lang="en-US" w:vendorID="64" w:dllVersion="409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pt-BR"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wNLM0NLU0MzU0MTJX0lEKTi0uzszPAykwqwUAUHYX/iwAAAA="/>
  </w:docVars>
  <w:rsids>
    <w:rsidRoot w:val="00BE2F93"/>
    <w:rsid w:val="000040B5"/>
    <w:rsid w:val="00010E4B"/>
    <w:rsid w:val="00021B29"/>
    <w:rsid w:val="000300D6"/>
    <w:rsid w:val="0004306D"/>
    <w:rsid w:val="000433CC"/>
    <w:rsid w:val="000452D4"/>
    <w:rsid w:val="00052EB8"/>
    <w:rsid w:val="00055103"/>
    <w:rsid w:val="00065448"/>
    <w:rsid w:val="00071FB3"/>
    <w:rsid w:val="0008462C"/>
    <w:rsid w:val="00085E68"/>
    <w:rsid w:val="00096D27"/>
    <w:rsid w:val="000B0C7C"/>
    <w:rsid w:val="000C1B0F"/>
    <w:rsid w:val="000C3A5E"/>
    <w:rsid w:val="000D054F"/>
    <w:rsid w:val="000D39D9"/>
    <w:rsid w:val="000F1690"/>
    <w:rsid w:val="001018F6"/>
    <w:rsid w:val="00111697"/>
    <w:rsid w:val="00117A7F"/>
    <w:rsid w:val="001248D4"/>
    <w:rsid w:val="00142BF0"/>
    <w:rsid w:val="00155B87"/>
    <w:rsid w:val="00166EBC"/>
    <w:rsid w:val="00182F5B"/>
    <w:rsid w:val="00182F7D"/>
    <w:rsid w:val="00197997"/>
    <w:rsid w:val="001A6298"/>
    <w:rsid w:val="001A7038"/>
    <w:rsid w:val="001B4A3B"/>
    <w:rsid w:val="001B789D"/>
    <w:rsid w:val="001C4E02"/>
    <w:rsid w:val="001D3BE5"/>
    <w:rsid w:val="001E2FB6"/>
    <w:rsid w:val="001F2B18"/>
    <w:rsid w:val="00206437"/>
    <w:rsid w:val="00220170"/>
    <w:rsid w:val="00223CAC"/>
    <w:rsid w:val="00226E42"/>
    <w:rsid w:val="002347FD"/>
    <w:rsid w:val="00236E70"/>
    <w:rsid w:val="00254984"/>
    <w:rsid w:val="00267168"/>
    <w:rsid w:val="002741E1"/>
    <w:rsid w:val="002753EE"/>
    <w:rsid w:val="0028720C"/>
    <w:rsid w:val="00297CE0"/>
    <w:rsid w:val="002A4E7D"/>
    <w:rsid w:val="002A6806"/>
    <w:rsid w:val="002A79B4"/>
    <w:rsid w:val="002B25A8"/>
    <w:rsid w:val="002B5D55"/>
    <w:rsid w:val="002B6700"/>
    <w:rsid w:val="002D56D3"/>
    <w:rsid w:val="002E1281"/>
    <w:rsid w:val="002E3FB9"/>
    <w:rsid w:val="002E46A9"/>
    <w:rsid w:val="002E6F62"/>
    <w:rsid w:val="002F0D64"/>
    <w:rsid w:val="002F1C42"/>
    <w:rsid w:val="00305368"/>
    <w:rsid w:val="00310EEB"/>
    <w:rsid w:val="00322A73"/>
    <w:rsid w:val="0033325B"/>
    <w:rsid w:val="00362B2A"/>
    <w:rsid w:val="003632BD"/>
    <w:rsid w:val="0039371E"/>
    <w:rsid w:val="00394A93"/>
    <w:rsid w:val="003A2CBD"/>
    <w:rsid w:val="003C77CF"/>
    <w:rsid w:val="003D6169"/>
    <w:rsid w:val="003E3FFD"/>
    <w:rsid w:val="0040349F"/>
    <w:rsid w:val="004043C4"/>
    <w:rsid w:val="004044C8"/>
    <w:rsid w:val="004165B7"/>
    <w:rsid w:val="00420DF4"/>
    <w:rsid w:val="00431F75"/>
    <w:rsid w:val="00434C9C"/>
    <w:rsid w:val="004443B2"/>
    <w:rsid w:val="00456248"/>
    <w:rsid w:val="00460791"/>
    <w:rsid w:val="00471D51"/>
    <w:rsid w:val="004736F6"/>
    <w:rsid w:val="004810A7"/>
    <w:rsid w:val="004A43C6"/>
    <w:rsid w:val="004B0D1E"/>
    <w:rsid w:val="004B7EC0"/>
    <w:rsid w:val="004D500D"/>
    <w:rsid w:val="004D6B21"/>
    <w:rsid w:val="004E07D4"/>
    <w:rsid w:val="00526260"/>
    <w:rsid w:val="00536968"/>
    <w:rsid w:val="005412E5"/>
    <w:rsid w:val="0054378F"/>
    <w:rsid w:val="00556AB1"/>
    <w:rsid w:val="00572C3B"/>
    <w:rsid w:val="00580323"/>
    <w:rsid w:val="00580F65"/>
    <w:rsid w:val="00584061"/>
    <w:rsid w:val="005A63E8"/>
    <w:rsid w:val="005C2518"/>
    <w:rsid w:val="005D5D9F"/>
    <w:rsid w:val="005E3C61"/>
    <w:rsid w:val="005F0E02"/>
    <w:rsid w:val="00602691"/>
    <w:rsid w:val="006062BE"/>
    <w:rsid w:val="006070B6"/>
    <w:rsid w:val="0064736A"/>
    <w:rsid w:val="0066411B"/>
    <w:rsid w:val="0067288D"/>
    <w:rsid w:val="006763E8"/>
    <w:rsid w:val="006765C4"/>
    <w:rsid w:val="006A5ACD"/>
    <w:rsid w:val="006A69E6"/>
    <w:rsid w:val="006B4F3B"/>
    <w:rsid w:val="006C2AEB"/>
    <w:rsid w:val="006D1E89"/>
    <w:rsid w:val="006E1F66"/>
    <w:rsid w:val="006E1FC2"/>
    <w:rsid w:val="006E6522"/>
    <w:rsid w:val="006F52E7"/>
    <w:rsid w:val="007002FD"/>
    <w:rsid w:val="00700700"/>
    <w:rsid w:val="00702C88"/>
    <w:rsid w:val="00710696"/>
    <w:rsid w:val="0072193D"/>
    <w:rsid w:val="00722CC1"/>
    <w:rsid w:val="00726E5C"/>
    <w:rsid w:val="0073209A"/>
    <w:rsid w:val="00740681"/>
    <w:rsid w:val="00741EA4"/>
    <w:rsid w:val="00754331"/>
    <w:rsid w:val="00770828"/>
    <w:rsid w:val="00773DE4"/>
    <w:rsid w:val="00774988"/>
    <w:rsid w:val="00782F76"/>
    <w:rsid w:val="0078743E"/>
    <w:rsid w:val="00795C3D"/>
    <w:rsid w:val="00796264"/>
    <w:rsid w:val="007B77CE"/>
    <w:rsid w:val="007C21CF"/>
    <w:rsid w:val="007C654E"/>
    <w:rsid w:val="007C6B85"/>
    <w:rsid w:val="007D1BED"/>
    <w:rsid w:val="007E6FE5"/>
    <w:rsid w:val="007F1196"/>
    <w:rsid w:val="007F2A30"/>
    <w:rsid w:val="007F6AAF"/>
    <w:rsid w:val="00811DB1"/>
    <w:rsid w:val="00823D38"/>
    <w:rsid w:val="008328DD"/>
    <w:rsid w:val="00841F51"/>
    <w:rsid w:val="0085188D"/>
    <w:rsid w:val="00873F80"/>
    <w:rsid w:val="00876DAA"/>
    <w:rsid w:val="00877FF6"/>
    <w:rsid w:val="00882586"/>
    <w:rsid w:val="00885B4A"/>
    <w:rsid w:val="00886ECB"/>
    <w:rsid w:val="00891FCF"/>
    <w:rsid w:val="008968C0"/>
    <w:rsid w:val="008A23F7"/>
    <w:rsid w:val="008C2C8A"/>
    <w:rsid w:val="008C2CFD"/>
    <w:rsid w:val="008C36C5"/>
    <w:rsid w:val="008C382F"/>
    <w:rsid w:val="008E0B3A"/>
    <w:rsid w:val="00902CD3"/>
    <w:rsid w:val="00910EC1"/>
    <w:rsid w:val="00917251"/>
    <w:rsid w:val="00923218"/>
    <w:rsid w:val="009249AF"/>
    <w:rsid w:val="00927029"/>
    <w:rsid w:val="009358CF"/>
    <w:rsid w:val="009469B6"/>
    <w:rsid w:val="00946A15"/>
    <w:rsid w:val="00977F82"/>
    <w:rsid w:val="00980A88"/>
    <w:rsid w:val="009A1BEC"/>
    <w:rsid w:val="009A373C"/>
    <w:rsid w:val="009A4DBD"/>
    <w:rsid w:val="009C56AA"/>
    <w:rsid w:val="009D1DDF"/>
    <w:rsid w:val="009D55B9"/>
    <w:rsid w:val="009D671E"/>
    <w:rsid w:val="009E0379"/>
    <w:rsid w:val="009E4F13"/>
    <w:rsid w:val="00A13BEE"/>
    <w:rsid w:val="00A14375"/>
    <w:rsid w:val="00A16D05"/>
    <w:rsid w:val="00A20BF8"/>
    <w:rsid w:val="00A2320E"/>
    <w:rsid w:val="00A2383D"/>
    <w:rsid w:val="00A2659A"/>
    <w:rsid w:val="00A32EDD"/>
    <w:rsid w:val="00A33CE6"/>
    <w:rsid w:val="00A43D7E"/>
    <w:rsid w:val="00A459C0"/>
    <w:rsid w:val="00A7775F"/>
    <w:rsid w:val="00A809D3"/>
    <w:rsid w:val="00A93532"/>
    <w:rsid w:val="00A95791"/>
    <w:rsid w:val="00AC2750"/>
    <w:rsid w:val="00AD0B13"/>
    <w:rsid w:val="00AF766C"/>
    <w:rsid w:val="00B05ED2"/>
    <w:rsid w:val="00B12C51"/>
    <w:rsid w:val="00B16855"/>
    <w:rsid w:val="00B47798"/>
    <w:rsid w:val="00B53C0A"/>
    <w:rsid w:val="00B7199C"/>
    <w:rsid w:val="00B81C25"/>
    <w:rsid w:val="00BA7531"/>
    <w:rsid w:val="00BC1439"/>
    <w:rsid w:val="00BC2A80"/>
    <w:rsid w:val="00BD4CE2"/>
    <w:rsid w:val="00BE2F93"/>
    <w:rsid w:val="00C03F06"/>
    <w:rsid w:val="00C340A1"/>
    <w:rsid w:val="00C53A3D"/>
    <w:rsid w:val="00C566BB"/>
    <w:rsid w:val="00C62DF7"/>
    <w:rsid w:val="00C640B4"/>
    <w:rsid w:val="00C723DE"/>
    <w:rsid w:val="00C80F75"/>
    <w:rsid w:val="00CA4531"/>
    <w:rsid w:val="00CA5880"/>
    <w:rsid w:val="00CA698C"/>
    <w:rsid w:val="00CB106E"/>
    <w:rsid w:val="00CB4281"/>
    <w:rsid w:val="00CC1972"/>
    <w:rsid w:val="00D02A0C"/>
    <w:rsid w:val="00D13AF0"/>
    <w:rsid w:val="00D31762"/>
    <w:rsid w:val="00D3727A"/>
    <w:rsid w:val="00D42F46"/>
    <w:rsid w:val="00D43D5E"/>
    <w:rsid w:val="00D63AF0"/>
    <w:rsid w:val="00D81A8D"/>
    <w:rsid w:val="00D91BB0"/>
    <w:rsid w:val="00D967C4"/>
    <w:rsid w:val="00DC1B00"/>
    <w:rsid w:val="00DC20A7"/>
    <w:rsid w:val="00DD0A1B"/>
    <w:rsid w:val="00DF7F9B"/>
    <w:rsid w:val="00E22A79"/>
    <w:rsid w:val="00E24E64"/>
    <w:rsid w:val="00E35EA6"/>
    <w:rsid w:val="00E427DB"/>
    <w:rsid w:val="00E428A0"/>
    <w:rsid w:val="00E45467"/>
    <w:rsid w:val="00E50B5E"/>
    <w:rsid w:val="00E65A2C"/>
    <w:rsid w:val="00E66201"/>
    <w:rsid w:val="00E672A0"/>
    <w:rsid w:val="00EC67FD"/>
    <w:rsid w:val="00ED17F2"/>
    <w:rsid w:val="00ED787B"/>
    <w:rsid w:val="00EE43E2"/>
    <w:rsid w:val="00F062CB"/>
    <w:rsid w:val="00F1799F"/>
    <w:rsid w:val="00F234AD"/>
    <w:rsid w:val="00F32EA4"/>
    <w:rsid w:val="00F45B6C"/>
    <w:rsid w:val="00F5107B"/>
    <w:rsid w:val="00F53C3D"/>
    <w:rsid w:val="00F575EA"/>
    <w:rsid w:val="00F6164E"/>
    <w:rsid w:val="00F769DD"/>
    <w:rsid w:val="00F83C30"/>
    <w:rsid w:val="00F84533"/>
    <w:rsid w:val="00F92090"/>
    <w:rsid w:val="00FB1DFD"/>
    <w:rsid w:val="00FB45D2"/>
    <w:rsid w:val="00FC6981"/>
    <w:rsid w:val="00FC747A"/>
    <w:rsid w:val="00FD0874"/>
    <w:rsid w:val="00FD2212"/>
    <w:rsid w:val="00FE4F1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41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05ED2"/>
  </w:style>
  <w:style w:type="paragraph" w:styleId="berschrift1">
    <w:name w:val="heading 1"/>
    <w:basedOn w:val="Standard"/>
    <w:next w:val="Standard"/>
    <w:link w:val="berschrift1Zchn"/>
    <w:uiPriority w:val="99"/>
    <w:rsid w:val="00740681"/>
    <w:pPr>
      <w:keepNext/>
      <w:keepLines/>
      <w:spacing w:after="360"/>
      <w:outlineLvl w:val="0"/>
    </w:pPr>
    <w:rPr>
      <w:rFonts w:ascii="Wevo Pro Light" w:eastAsiaTheme="majorEastAsia" w:hAnsi="Wevo Pro Light" w:cstheme="majorBidi"/>
      <w:bCs/>
      <w:color w:val="003388"/>
      <w:sz w:val="48"/>
      <w:szCs w:val="28"/>
    </w:rPr>
  </w:style>
  <w:style w:type="paragraph" w:styleId="berschrift2">
    <w:name w:val="heading 2"/>
    <w:basedOn w:val="Standard"/>
    <w:next w:val="Standard"/>
    <w:link w:val="berschrift2Zchn"/>
    <w:uiPriority w:val="99"/>
    <w:semiHidden/>
    <w:qFormat/>
    <w:rsid w:val="00B05ED2"/>
    <w:pPr>
      <w:keepNext/>
      <w:keepLines/>
      <w:numPr>
        <w:ilvl w:val="1"/>
        <w:numId w:val="4"/>
      </w:numPr>
      <w:outlineLvl w:val="1"/>
    </w:pPr>
    <w:rPr>
      <w:rFonts w:asciiTheme="majorHAnsi" w:eastAsiaTheme="majorEastAsia" w:hAnsiTheme="majorHAnsi" w:cstheme="majorBidi"/>
      <w:bCs/>
      <w:color w:val="000000" w:themeColor="text1"/>
      <w:sz w:val="24"/>
      <w:szCs w:val="26"/>
    </w:rPr>
  </w:style>
  <w:style w:type="paragraph" w:styleId="berschrift3">
    <w:name w:val="heading 3"/>
    <w:basedOn w:val="Standard"/>
    <w:next w:val="Standard"/>
    <w:link w:val="berschrift3Zchn"/>
    <w:uiPriority w:val="99"/>
    <w:semiHidden/>
    <w:qFormat/>
    <w:rsid w:val="00B05ED2"/>
    <w:pPr>
      <w:keepNext/>
      <w:keepLines/>
      <w:numPr>
        <w:ilvl w:val="2"/>
        <w:numId w:val="4"/>
      </w:numPr>
      <w:outlineLvl w:val="2"/>
    </w:pPr>
    <w:rPr>
      <w:rFonts w:asciiTheme="majorHAnsi" w:eastAsiaTheme="majorEastAsia" w:hAnsiTheme="majorHAnsi" w:cstheme="majorBidi"/>
      <w:b/>
      <w:bCs/>
      <w:color w:val="000000" w:themeColor="text1"/>
      <w:sz w:val="20"/>
      <w:szCs w:val="20"/>
    </w:rPr>
  </w:style>
  <w:style w:type="paragraph" w:styleId="berschrift4">
    <w:name w:val="heading 4"/>
    <w:basedOn w:val="Standard"/>
    <w:next w:val="Standard"/>
    <w:link w:val="berschrift4Zchn"/>
    <w:uiPriority w:val="99"/>
    <w:semiHidden/>
    <w:qFormat/>
    <w:rsid w:val="00B05ED2"/>
    <w:pPr>
      <w:keepNext/>
      <w:keepLines/>
      <w:numPr>
        <w:ilvl w:val="3"/>
        <w:numId w:val="5"/>
      </w:numPr>
      <w:tabs>
        <w:tab w:val="num" w:pos="1134"/>
      </w:tabs>
      <w:ind w:left="1136" w:hanging="1136"/>
      <w:outlineLvl w:val="3"/>
    </w:pPr>
    <w:rPr>
      <w:rFonts w:asciiTheme="majorHAnsi" w:eastAsiaTheme="majorEastAsia" w:hAnsiTheme="majorHAnsi" w:cstheme="majorBidi"/>
      <w:bCs/>
      <w:iCs/>
      <w:color w:val="000000" w:themeColor="text1"/>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740681"/>
    <w:rPr>
      <w:rFonts w:ascii="Wevo Pro Light" w:eastAsiaTheme="majorEastAsia" w:hAnsi="Wevo Pro Light" w:cstheme="majorBidi"/>
      <w:bCs/>
      <w:color w:val="003388"/>
      <w:sz w:val="48"/>
      <w:szCs w:val="28"/>
    </w:rPr>
  </w:style>
  <w:style w:type="paragraph" w:customStyle="1" w:styleId="Absender">
    <w:name w:val="Absender"/>
    <w:basedOn w:val="Standard"/>
    <w:uiPriority w:val="4"/>
    <w:qFormat/>
    <w:rsid w:val="00B05ED2"/>
    <w:rPr>
      <w:rFonts w:asciiTheme="majorHAnsi" w:hAnsiTheme="majorHAnsi"/>
      <w:color w:val="7C7C7B" w:themeColor="accent2"/>
      <w:sz w:val="13"/>
    </w:rPr>
  </w:style>
  <w:style w:type="paragraph" w:customStyle="1" w:styleId="WevoBoxHeadline">
    <w:name w:val="Wevo Box Headline"/>
    <w:basedOn w:val="WevoBox"/>
    <w:next w:val="WevoBox"/>
    <w:autoRedefine/>
    <w:qFormat/>
    <w:rsid w:val="00A2320E"/>
    <w:rPr>
      <w:caps/>
      <w:color w:val="003388"/>
    </w:rPr>
  </w:style>
  <w:style w:type="table" w:styleId="Tabellenraster">
    <w:name w:val="Table Grid"/>
    <w:basedOn w:val="NormaleTabelle"/>
    <w:uiPriority w:val="39"/>
    <w:rsid w:val="00310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fnger">
    <w:name w:val="Empfänger"/>
    <w:basedOn w:val="Standard"/>
    <w:uiPriority w:val="5"/>
    <w:rsid w:val="00B05ED2"/>
    <w:pPr>
      <w:spacing w:line="255" w:lineRule="exact"/>
    </w:pPr>
  </w:style>
  <w:style w:type="character" w:customStyle="1" w:styleId="berschrift2Zchn">
    <w:name w:val="Überschrift 2 Zchn"/>
    <w:basedOn w:val="Absatz-Standardschriftart"/>
    <w:link w:val="berschrift2"/>
    <w:uiPriority w:val="99"/>
    <w:semiHidden/>
    <w:rsid w:val="00B05ED2"/>
    <w:rPr>
      <w:rFonts w:asciiTheme="majorHAnsi" w:eastAsiaTheme="majorEastAsia" w:hAnsiTheme="majorHAnsi" w:cstheme="majorBidi"/>
      <w:bCs/>
      <w:color w:val="000000" w:themeColor="text1"/>
      <w:sz w:val="24"/>
      <w:szCs w:val="26"/>
    </w:rPr>
  </w:style>
  <w:style w:type="character" w:customStyle="1" w:styleId="berschrift3Zchn">
    <w:name w:val="Überschrift 3 Zchn"/>
    <w:basedOn w:val="Absatz-Standardschriftart"/>
    <w:link w:val="berschrift3"/>
    <w:uiPriority w:val="99"/>
    <w:semiHidden/>
    <w:rsid w:val="00B05ED2"/>
    <w:rPr>
      <w:rFonts w:asciiTheme="majorHAnsi" w:eastAsiaTheme="majorEastAsia" w:hAnsiTheme="majorHAnsi" w:cstheme="majorBidi"/>
      <w:b/>
      <w:bCs/>
      <w:color w:val="000000" w:themeColor="text1"/>
      <w:sz w:val="20"/>
      <w:szCs w:val="20"/>
    </w:rPr>
  </w:style>
  <w:style w:type="character" w:customStyle="1" w:styleId="berschrift4Zchn">
    <w:name w:val="Überschrift 4 Zchn"/>
    <w:basedOn w:val="Absatz-Standardschriftart"/>
    <w:link w:val="berschrift4"/>
    <w:uiPriority w:val="99"/>
    <w:semiHidden/>
    <w:rsid w:val="00B05ED2"/>
    <w:rPr>
      <w:rFonts w:asciiTheme="majorHAnsi" w:eastAsiaTheme="majorEastAsia" w:hAnsiTheme="majorHAnsi" w:cstheme="majorBidi"/>
      <w:bCs/>
      <w:iCs/>
      <w:color w:val="000000" w:themeColor="text1"/>
      <w:sz w:val="20"/>
      <w:szCs w:val="20"/>
    </w:rPr>
  </w:style>
  <w:style w:type="paragraph" w:styleId="Kopfzeile">
    <w:name w:val="header"/>
    <w:basedOn w:val="Standard"/>
    <w:link w:val="KopfzeileZchn"/>
    <w:uiPriority w:val="99"/>
    <w:unhideWhenUsed/>
    <w:rsid w:val="00882586"/>
    <w:pPr>
      <w:tabs>
        <w:tab w:val="center" w:pos="4536"/>
        <w:tab w:val="right" w:pos="9072"/>
      </w:tabs>
    </w:pPr>
  </w:style>
  <w:style w:type="character" w:customStyle="1" w:styleId="KopfzeileZchn">
    <w:name w:val="Kopfzeile Zchn"/>
    <w:basedOn w:val="Absatz-Standardschriftart"/>
    <w:link w:val="Kopfzeile"/>
    <w:uiPriority w:val="99"/>
    <w:rsid w:val="00882586"/>
  </w:style>
  <w:style w:type="paragraph" w:styleId="Fuzeile">
    <w:name w:val="footer"/>
    <w:basedOn w:val="Standard"/>
    <w:link w:val="FuzeileZchn"/>
    <w:uiPriority w:val="99"/>
    <w:unhideWhenUsed/>
    <w:rsid w:val="00882586"/>
    <w:pPr>
      <w:tabs>
        <w:tab w:val="center" w:pos="4536"/>
        <w:tab w:val="right" w:pos="9072"/>
      </w:tabs>
    </w:pPr>
  </w:style>
  <w:style w:type="character" w:customStyle="1" w:styleId="FuzeileZchn">
    <w:name w:val="Fußzeile Zchn"/>
    <w:basedOn w:val="Absatz-Standardschriftart"/>
    <w:link w:val="Fuzeile"/>
    <w:uiPriority w:val="99"/>
    <w:rsid w:val="00882586"/>
  </w:style>
  <w:style w:type="paragraph" w:customStyle="1" w:styleId="WevoHeadline1">
    <w:name w:val="Wevo Headline 1"/>
    <w:next w:val="WevoText"/>
    <w:link w:val="WevoHeadline1Zchn"/>
    <w:autoRedefine/>
    <w:qFormat/>
    <w:rsid w:val="00A2320E"/>
    <w:pPr>
      <w:spacing w:before="480" w:after="120"/>
    </w:pPr>
    <w:rPr>
      <w:rFonts w:ascii="Wevo Pro Light" w:hAnsi="Wevo Pro Light"/>
      <w:caps/>
      <w:color w:val="003388"/>
      <w:sz w:val="28"/>
      <w:shd w:val="clear" w:color="auto" w:fill="FFFFFF"/>
      <w:lang w:eastAsia="de-DE"/>
    </w:rPr>
  </w:style>
  <w:style w:type="paragraph" w:customStyle="1" w:styleId="WevoHeadline3">
    <w:name w:val="Wevo Headline 3"/>
    <w:basedOn w:val="Standard"/>
    <w:link w:val="WevoHeadline3Zchn"/>
    <w:autoRedefine/>
    <w:qFormat/>
    <w:rsid w:val="000B0C7C"/>
    <w:pPr>
      <w:spacing w:before="240" w:line="280" w:lineRule="exact"/>
    </w:pPr>
    <w:rPr>
      <w:rFonts w:ascii="Wevo Pro" w:hAnsi="Wevo Pro"/>
      <w:sz w:val="22"/>
    </w:rPr>
  </w:style>
  <w:style w:type="character" w:customStyle="1" w:styleId="WevoHeadline1Zchn">
    <w:name w:val="Wevo Headline 1 Zchn"/>
    <w:basedOn w:val="Absatz-Standardschriftart"/>
    <w:link w:val="WevoHeadline1"/>
    <w:rsid w:val="00A2320E"/>
    <w:rPr>
      <w:rFonts w:ascii="Wevo Pro Light" w:hAnsi="Wevo Pro Light"/>
      <w:caps/>
      <w:color w:val="003388"/>
      <w:sz w:val="28"/>
      <w:lang w:eastAsia="de-DE"/>
    </w:rPr>
  </w:style>
  <w:style w:type="paragraph" w:customStyle="1" w:styleId="WevoText">
    <w:name w:val="Wevo Text"/>
    <w:basedOn w:val="Standard"/>
    <w:link w:val="WevoTextZchn"/>
    <w:autoRedefine/>
    <w:qFormat/>
    <w:rsid w:val="00155B87"/>
    <w:pPr>
      <w:spacing w:after="120" w:line="280" w:lineRule="exact"/>
    </w:pPr>
    <w:rPr>
      <w:rFonts w:ascii="Wevo Pro Light" w:hAnsi="Wevo Pro Light" w:cs="Wevo Pro Light"/>
      <w:szCs w:val="22"/>
    </w:rPr>
  </w:style>
  <w:style w:type="character" w:customStyle="1" w:styleId="WevoHeadline3Zchn">
    <w:name w:val="Wevo Headline 3 Zchn"/>
    <w:basedOn w:val="Absatz-Standardschriftart"/>
    <w:link w:val="WevoHeadline3"/>
    <w:rsid w:val="000B0C7C"/>
    <w:rPr>
      <w:rFonts w:ascii="Wevo Pro" w:hAnsi="Wevo Pro"/>
      <w:sz w:val="22"/>
    </w:rPr>
  </w:style>
  <w:style w:type="paragraph" w:customStyle="1" w:styleId="WevoHeadline2">
    <w:name w:val="Wevo Headline 2"/>
    <w:next w:val="WevoText"/>
    <w:link w:val="WevoHeadline2Zchn"/>
    <w:autoRedefine/>
    <w:qFormat/>
    <w:rsid w:val="00117A7F"/>
    <w:pPr>
      <w:spacing w:before="360" w:after="120" w:line="280" w:lineRule="exact"/>
    </w:pPr>
    <w:rPr>
      <w:rFonts w:ascii="Wevo Pro" w:hAnsi="Wevo Pro"/>
      <w:color w:val="003388"/>
      <w:sz w:val="22"/>
      <w:shd w:val="clear" w:color="auto" w:fill="FFFFFF"/>
    </w:rPr>
  </w:style>
  <w:style w:type="character" w:customStyle="1" w:styleId="WevoTextZchn">
    <w:name w:val="Wevo Text Zchn"/>
    <w:basedOn w:val="Absatz-Standardschriftart"/>
    <w:link w:val="WevoText"/>
    <w:rsid w:val="00155B87"/>
    <w:rPr>
      <w:rFonts w:ascii="Wevo Pro Light" w:hAnsi="Wevo Pro Light" w:cs="Wevo Pro Light"/>
      <w:szCs w:val="22"/>
    </w:rPr>
  </w:style>
  <w:style w:type="character" w:customStyle="1" w:styleId="WevoHeadline2Zchn">
    <w:name w:val="Wevo Headline 2 Zchn"/>
    <w:basedOn w:val="WevoHeadline3Zchn"/>
    <w:link w:val="WevoHeadline2"/>
    <w:rsid w:val="00117A7F"/>
    <w:rPr>
      <w:rFonts w:ascii="Wevo Pro" w:hAnsi="Wevo Pro"/>
      <w:color w:val="003388"/>
      <w:sz w:val="22"/>
    </w:rPr>
  </w:style>
  <w:style w:type="paragraph" w:styleId="StandardWeb">
    <w:name w:val="Normal (Web)"/>
    <w:basedOn w:val="Standard"/>
    <w:uiPriority w:val="99"/>
    <w:semiHidden/>
    <w:unhideWhenUsed/>
    <w:rsid w:val="000D054F"/>
    <w:pPr>
      <w:spacing w:before="100" w:beforeAutospacing="1" w:after="100" w:afterAutospacing="1"/>
    </w:pPr>
    <w:rPr>
      <w:rFonts w:ascii="Times New Roman" w:eastAsia="Times New Roman" w:hAnsi="Times New Roman" w:cs="Times New Roman"/>
      <w:sz w:val="24"/>
      <w:szCs w:val="24"/>
      <w:lang w:eastAsia="de-DE"/>
    </w:rPr>
  </w:style>
  <w:style w:type="paragraph" w:customStyle="1" w:styleId="WevoBulletpoints">
    <w:name w:val="Wevo Bulletpoints"/>
    <w:autoRedefine/>
    <w:qFormat/>
    <w:rsid w:val="00F83C30"/>
    <w:pPr>
      <w:numPr>
        <w:numId w:val="7"/>
      </w:numPr>
      <w:spacing w:after="120" w:line="280" w:lineRule="exact"/>
      <w:ind w:left="567" w:hanging="283"/>
    </w:pPr>
    <w:rPr>
      <w:rFonts w:ascii="Wevo Pro Light" w:hAnsi="Wevo Pro Light" w:cs="Wevo Pro Light"/>
      <w:lang w:eastAsia="de-DE"/>
    </w:rPr>
  </w:style>
  <w:style w:type="paragraph" w:customStyle="1" w:styleId="WevoPicture">
    <w:name w:val="Wevo Picture"/>
    <w:rsid w:val="00B16855"/>
    <w:pPr>
      <w:spacing w:before="240"/>
    </w:pPr>
    <w:rPr>
      <w:rFonts w:ascii="Wevo Pro Light" w:hAnsi="Wevo Pro Light" w:cs="Wevo Pro Light"/>
      <w:color w:val="003388"/>
      <w:sz w:val="18"/>
      <w:szCs w:val="18"/>
      <w:lang w:eastAsia="de-DE"/>
    </w:rPr>
  </w:style>
  <w:style w:type="paragraph" w:customStyle="1" w:styleId="WevoBox">
    <w:name w:val="Wevo Box"/>
    <w:autoRedefine/>
    <w:qFormat/>
    <w:rsid w:val="000B0C7C"/>
    <w:pPr>
      <w:pBdr>
        <w:top w:val="single" w:sz="2" w:space="14" w:color="F2F2F2" w:themeColor="background1" w:themeShade="F2"/>
        <w:left w:val="single" w:sz="2" w:space="14" w:color="F2F2F2" w:themeColor="background1" w:themeShade="F2"/>
        <w:bottom w:val="single" w:sz="2" w:space="14" w:color="F2F2F2" w:themeColor="background1" w:themeShade="F2"/>
        <w:right w:val="single" w:sz="2" w:space="14" w:color="F2F2F2" w:themeColor="background1" w:themeShade="F2"/>
      </w:pBdr>
      <w:shd w:val="pct5" w:color="auto" w:fill="auto"/>
      <w:spacing w:after="120" w:line="280" w:lineRule="exact"/>
      <w:ind w:left="284" w:right="284"/>
    </w:pPr>
    <w:rPr>
      <w:rFonts w:ascii="Wevo Pro Light" w:hAnsi="Wevo Pro Light" w:cs="Wevo Pro Light"/>
      <w:szCs w:val="22"/>
      <w:lang w:eastAsia="de-DE"/>
    </w:rPr>
  </w:style>
  <w:style w:type="paragraph" w:customStyle="1" w:styleId="WevoTabelle">
    <w:name w:val="Wevo Tabelle"/>
    <w:basedOn w:val="WevoText"/>
    <w:autoRedefine/>
    <w:qFormat/>
    <w:rsid w:val="001D3BE5"/>
    <w:pPr>
      <w:spacing w:after="0"/>
    </w:pPr>
    <w:rPr>
      <w:color w:val="003388"/>
      <w:sz w:val="18"/>
      <w:szCs w:val="18"/>
    </w:rPr>
  </w:style>
  <w:style w:type="paragraph" w:customStyle="1" w:styleId="WevoTitle">
    <w:name w:val="Wevo Title"/>
    <w:basedOn w:val="berschrift1"/>
    <w:autoRedefine/>
    <w:qFormat/>
    <w:rsid w:val="001D3BE5"/>
    <w:pPr>
      <w:spacing w:after="720"/>
    </w:pPr>
    <w:rPr>
      <w:rFonts w:ascii="Wevo Pro UltraLight" w:hAnsi="Wevo Pro UltraLight" w:cs="Times New Roman (Überschriften"/>
      <w:caps/>
      <w:sz w:val="64"/>
      <w:szCs w:val="64"/>
    </w:rPr>
  </w:style>
  <w:style w:type="paragraph" w:styleId="Beschriftung">
    <w:name w:val="caption"/>
    <w:basedOn w:val="Standard"/>
    <w:next w:val="Standard"/>
    <w:uiPriority w:val="99"/>
    <w:unhideWhenUsed/>
    <w:rsid w:val="000433CC"/>
    <w:pPr>
      <w:spacing w:after="200"/>
    </w:pPr>
    <w:rPr>
      <w:i/>
      <w:iCs/>
      <w:color w:val="FFED00" w:themeColor="text2"/>
      <w:sz w:val="18"/>
      <w:szCs w:val="18"/>
    </w:rPr>
  </w:style>
  <w:style w:type="table" w:customStyle="1" w:styleId="WEVO-Tabelle">
    <w:name w:val="WEVO - Tabelle"/>
    <w:basedOn w:val="NormaleTabelle"/>
    <w:uiPriority w:val="99"/>
    <w:rsid w:val="00811DB1"/>
    <w:tblPr>
      <w:tblCellMar>
        <w:left w:w="0" w:type="dxa"/>
        <w:right w:w="0" w:type="dxa"/>
      </w:tblCellMar>
    </w:tblPr>
  </w:style>
  <w:style w:type="paragraph" w:customStyle="1" w:styleId="EinfAbs">
    <w:name w:val="[Einf. Abs.]"/>
    <w:basedOn w:val="Standard"/>
    <w:uiPriority w:val="99"/>
    <w:rsid w:val="00D3727A"/>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Platzhaltertext">
    <w:name w:val="Placeholder Text"/>
    <w:basedOn w:val="Absatz-Standardschriftart"/>
    <w:uiPriority w:val="99"/>
    <w:semiHidden/>
    <w:rsid w:val="00D3727A"/>
    <w:rPr>
      <w:color w:val="808080"/>
    </w:rPr>
  </w:style>
  <w:style w:type="paragraph" w:customStyle="1" w:styleId="Footer">
    <w:name w:val="/Footer"/>
    <w:basedOn w:val="Standard"/>
    <w:uiPriority w:val="99"/>
    <w:rsid w:val="005D5D9F"/>
    <w:pPr>
      <w:autoSpaceDE w:val="0"/>
      <w:autoSpaceDN w:val="0"/>
      <w:adjustRightInd w:val="0"/>
      <w:spacing w:line="160" w:lineRule="atLeast"/>
      <w:jc w:val="distribute"/>
      <w:textAlignment w:val="center"/>
    </w:pPr>
    <w:rPr>
      <w:rFonts w:ascii="Wevo Pro Light" w:hAnsi="Wevo Pro Light" w:cs="Wevo Pro Light"/>
      <w:color w:val="5E5C59"/>
      <w:sz w:val="13"/>
      <w:szCs w:val="13"/>
    </w:rPr>
  </w:style>
  <w:style w:type="paragraph" w:styleId="Sprechblasentext">
    <w:name w:val="Balloon Text"/>
    <w:basedOn w:val="Standard"/>
    <w:link w:val="SprechblasentextZchn"/>
    <w:uiPriority w:val="99"/>
    <w:semiHidden/>
    <w:unhideWhenUsed/>
    <w:rsid w:val="00D3176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31762"/>
    <w:rPr>
      <w:rFonts w:ascii="Times New Roman" w:hAnsi="Times New Roman" w:cs="Times New Roman"/>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D31762"/>
    <w:rPr>
      <w:rFonts w:eastAsia="Helvetica Neue for fA Light" w:hAnsi="Helvetica Neue for fA Light" w:cs="Helvetica Neue for fA Light"/>
      <w:sz w:val="20"/>
      <w:szCs w:val="20"/>
      <w:lang w:val="en-GB" w:eastAsia="de-DE"/>
    </w:rPr>
  </w:style>
  <w:style w:type="character" w:styleId="Hyperlink">
    <w:name w:val="Hyperlink"/>
    <w:basedOn w:val="Absatz-Standardschriftart"/>
    <w:uiPriority w:val="99"/>
    <w:unhideWhenUsed/>
    <w:rsid w:val="00D31762"/>
    <w:rPr>
      <w:color w:val="000000" w:themeColor="hyperlink"/>
      <w:u w:val="single"/>
    </w:rPr>
  </w:style>
  <w:style w:type="paragraph" w:styleId="Listenabsatz">
    <w:name w:val="List Paragraph"/>
    <w:basedOn w:val="Standard"/>
    <w:uiPriority w:val="1"/>
    <w:rsid w:val="002E46A9"/>
    <w:pPr>
      <w:ind w:left="720"/>
      <w:contextualSpacing/>
    </w:pPr>
  </w:style>
  <w:style w:type="paragraph" w:styleId="Kommentarthema">
    <w:name w:val="annotation subject"/>
    <w:basedOn w:val="Kommentartext"/>
    <w:next w:val="Kommentartext"/>
    <w:link w:val="KommentarthemaZchn"/>
    <w:uiPriority w:val="99"/>
    <w:semiHidden/>
    <w:unhideWhenUsed/>
    <w:rsid w:val="002E46A9"/>
    <w:rPr>
      <w:b/>
      <w:bCs/>
    </w:rPr>
  </w:style>
  <w:style w:type="character" w:customStyle="1" w:styleId="KommentarthemaZchn">
    <w:name w:val="Kommentarthema Zchn"/>
    <w:basedOn w:val="KommentartextZchn"/>
    <w:link w:val="Kommentarthema"/>
    <w:uiPriority w:val="99"/>
    <w:semiHidden/>
    <w:rsid w:val="002E46A9"/>
    <w:rPr>
      <w:rFonts w:eastAsia="Helvetica Neue for fA Light" w:hAnsi="Helvetica Neue for fA Light" w:cs="Helvetica Neue for fA Light"/>
      <w:b/>
      <w:bCs/>
      <w:sz w:val="20"/>
      <w:szCs w:val="20"/>
      <w:lang w:val="en-GB" w:eastAsia="de-DE"/>
    </w:rPr>
  </w:style>
  <w:style w:type="paragraph" w:styleId="berarbeitung">
    <w:name w:val="Revision"/>
    <w:hidden/>
    <w:uiPriority w:val="99"/>
    <w:semiHidden/>
    <w:rsid w:val="00FB1DFD"/>
  </w:style>
  <w:style w:type="character" w:customStyle="1" w:styleId="NichtaufgelsteErwhnung1">
    <w:name w:val="Nicht aufgelöste Erwähnung1"/>
    <w:basedOn w:val="Absatz-Standardschriftart"/>
    <w:uiPriority w:val="99"/>
    <w:semiHidden/>
    <w:unhideWhenUsed/>
    <w:rsid w:val="00F45B6C"/>
    <w:rPr>
      <w:color w:val="605E5C"/>
      <w:shd w:val="clear" w:color="auto" w:fill="E1DFDD"/>
    </w:rPr>
  </w:style>
  <w:style w:type="character" w:styleId="Hervorhebung">
    <w:name w:val="Emphasis"/>
    <w:basedOn w:val="Absatz-Standardschriftart"/>
    <w:uiPriority w:val="20"/>
    <w:qFormat/>
    <w:rsid w:val="001A7038"/>
    <w:rPr>
      <w:i/>
      <w:iCs/>
    </w:rPr>
  </w:style>
  <w:style w:type="character" w:customStyle="1" w:styleId="NichtaufgelsteErwhnung2">
    <w:name w:val="Nicht aufgelöste Erwähnung2"/>
    <w:basedOn w:val="Absatz-Standardschriftart"/>
    <w:uiPriority w:val="99"/>
    <w:semiHidden/>
    <w:unhideWhenUsed/>
    <w:rsid w:val="004736F6"/>
    <w:rPr>
      <w:color w:val="605E5C"/>
      <w:shd w:val="clear" w:color="auto" w:fill="E1DFDD"/>
    </w:rPr>
  </w:style>
  <w:style w:type="character" w:styleId="NichtaufgelsteErwhnung">
    <w:name w:val="Unresolved Mention"/>
    <w:basedOn w:val="Absatz-Standardschriftart"/>
    <w:uiPriority w:val="99"/>
    <w:semiHidden/>
    <w:unhideWhenUsed/>
    <w:rsid w:val="004B7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601">
      <w:bodyDiv w:val="1"/>
      <w:marLeft w:val="0"/>
      <w:marRight w:val="0"/>
      <w:marTop w:val="0"/>
      <w:marBottom w:val="0"/>
      <w:divBdr>
        <w:top w:val="none" w:sz="0" w:space="0" w:color="auto"/>
        <w:left w:val="none" w:sz="0" w:space="0" w:color="auto"/>
        <w:bottom w:val="none" w:sz="0" w:space="0" w:color="auto"/>
        <w:right w:val="none" w:sz="0" w:space="0" w:color="auto"/>
      </w:divBdr>
    </w:div>
    <w:div w:id="24794233">
      <w:bodyDiv w:val="1"/>
      <w:marLeft w:val="0"/>
      <w:marRight w:val="0"/>
      <w:marTop w:val="0"/>
      <w:marBottom w:val="0"/>
      <w:divBdr>
        <w:top w:val="none" w:sz="0" w:space="0" w:color="auto"/>
        <w:left w:val="none" w:sz="0" w:space="0" w:color="auto"/>
        <w:bottom w:val="none" w:sz="0" w:space="0" w:color="auto"/>
        <w:right w:val="none" w:sz="0" w:space="0" w:color="auto"/>
      </w:divBdr>
    </w:div>
    <w:div w:id="43141207">
      <w:bodyDiv w:val="1"/>
      <w:marLeft w:val="0"/>
      <w:marRight w:val="0"/>
      <w:marTop w:val="0"/>
      <w:marBottom w:val="0"/>
      <w:divBdr>
        <w:top w:val="none" w:sz="0" w:space="0" w:color="auto"/>
        <w:left w:val="none" w:sz="0" w:space="0" w:color="auto"/>
        <w:bottom w:val="none" w:sz="0" w:space="0" w:color="auto"/>
        <w:right w:val="none" w:sz="0" w:space="0" w:color="auto"/>
      </w:divBdr>
    </w:div>
    <w:div w:id="81611238">
      <w:bodyDiv w:val="1"/>
      <w:marLeft w:val="0"/>
      <w:marRight w:val="0"/>
      <w:marTop w:val="0"/>
      <w:marBottom w:val="0"/>
      <w:divBdr>
        <w:top w:val="none" w:sz="0" w:space="0" w:color="auto"/>
        <w:left w:val="none" w:sz="0" w:space="0" w:color="auto"/>
        <w:bottom w:val="none" w:sz="0" w:space="0" w:color="auto"/>
        <w:right w:val="none" w:sz="0" w:space="0" w:color="auto"/>
      </w:divBdr>
    </w:div>
    <w:div w:id="140118444">
      <w:bodyDiv w:val="1"/>
      <w:marLeft w:val="0"/>
      <w:marRight w:val="0"/>
      <w:marTop w:val="0"/>
      <w:marBottom w:val="0"/>
      <w:divBdr>
        <w:top w:val="none" w:sz="0" w:space="0" w:color="auto"/>
        <w:left w:val="none" w:sz="0" w:space="0" w:color="auto"/>
        <w:bottom w:val="none" w:sz="0" w:space="0" w:color="auto"/>
        <w:right w:val="none" w:sz="0" w:space="0" w:color="auto"/>
      </w:divBdr>
    </w:div>
    <w:div w:id="237255658">
      <w:bodyDiv w:val="1"/>
      <w:marLeft w:val="0"/>
      <w:marRight w:val="0"/>
      <w:marTop w:val="0"/>
      <w:marBottom w:val="0"/>
      <w:divBdr>
        <w:top w:val="none" w:sz="0" w:space="0" w:color="auto"/>
        <w:left w:val="none" w:sz="0" w:space="0" w:color="auto"/>
        <w:bottom w:val="none" w:sz="0" w:space="0" w:color="auto"/>
        <w:right w:val="none" w:sz="0" w:space="0" w:color="auto"/>
      </w:divBdr>
    </w:div>
    <w:div w:id="276520623">
      <w:bodyDiv w:val="1"/>
      <w:marLeft w:val="0"/>
      <w:marRight w:val="0"/>
      <w:marTop w:val="0"/>
      <w:marBottom w:val="0"/>
      <w:divBdr>
        <w:top w:val="none" w:sz="0" w:space="0" w:color="auto"/>
        <w:left w:val="none" w:sz="0" w:space="0" w:color="auto"/>
        <w:bottom w:val="none" w:sz="0" w:space="0" w:color="auto"/>
        <w:right w:val="none" w:sz="0" w:space="0" w:color="auto"/>
      </w:divBdr>
    </w:div>
    <w:div w:id="280260370">
      <w:bodyDiv w:val="1"/>
      <w:marLeft w:val="0"/>
      <w:marRight w:val="0"/>
      <w:marTop w:val="0"/>
      <w:marBottom w:val="0"/>
      <w:divBdr>
        <w:top w:val="none" w:sz="0" w:space="0" w:color="auto"/>
        <w:left w:val="none" w:sz="0" w:space="0" w:color="auto"/>
        <w:bottom w:val="none" w:sz="0" w:space="0" w:color="auto"/>
        <w:right w:val="none" w:sz="0" w:space="0" w:color="auto"/>
      </w:divBdr>
    </w:div>
    <w:div w:id="319505586">
      <w:bodyDiv w:val="1"/>
      <w:marLeft w:val="0"/>
      <w:marRight w:val="0"/>
      <w:marTop w:val="0"/>
      <w:marBottom w:val="0"/>
      <w:divBdr>
        <w:top w:val="none" w:sz="0" w:space="0" w:color="auto"/>
        <w:left w:val="none" w:sz="0" w:space="0" w:color="auto"/>
        <w:bottom w:val="none" w:sz="0" w:space="0" w:color="auto"/>
        <w:right w:val="none" w:sz="0" w:space="0" w:color="auto"/>
      </w:divBdr>
    </w:div>
    <w:div w:id="500311673">
      <w:bodyDiv w:val="1"/>
      <w:marLeft w:val="0"/>
      <w:marRight w:val="0"/>
      <w:marTop w:val="0"/>
      <w:marBottom w:val="0"/>
      <w:divBdr>
        <w:top w:val="none" w:sz="0" w:space="0" w:color="auto"/>
        <w:left w:val="none" w:sz="0" w:space="0" w:color="auto"/>
        <w:bottom w:val="none" w:sz="0" w:space="0" w:color="auto"/>
        <w:right w:val="none" w:sz="0" w:space="0" w:color="auto"/>
      </w:divBdr>
      <w:divsChild>
        <w:div w:id="1047068713">
          <w:marLeft w:val="0"/>
          <w:marRight w:val="0"/>
          <w:marTop w:val="0"/>
          <w:marBottom w:val="0"/>
          <w:divBdr>
            <w:top w:val="none" w:sz="0" w:space="0" w:color="auto"/>
            <w:left w:val="none" w:sz="0" w:space="0" w:color="auto"/>
            <w:bottom w:val="none" w:sz="0" w:space="0" w:color="auto"/>
            <w:right w:val="none" w:sz="0" w:space="0" w:color="auto"/>
          </w:divBdr>
        </w:div>
      </w:divsChild>
    </w:div>
    <w:div w:id="525489511">
      <w:bodyDiv w:val="1"/>
      <w:marLeft w:val="0"/>
      <w:marRight w:val="0"/>
      <w:marTop w:val="0"/>
      <w:marBottom w:val="0"/>
      <w:divBdr>
        <w:top w:val="none" w:sz="0" w:space="0" w:color="auto"/>
        <w:left w:val="none" w:sz="0" w:space="0" w:color="auto"/>
        <w:bottom w:val="none" w:sz="0" w:space="0" w:color="auto"/>
        <w:right w:val="none" w:sz="0" w:space="0" w:color="auto"/>
      </w:divBdr>
    </w:div>
    <w:div w:id="531697571">
      <w:bodyDiv w:val="1"/>
      <w:marLeft w:val="0"/>
      <w:marRight w:val="0"/>
      <w:marTop w:val="0"/>
      <w:marBottom w:val="0"/>
      <w:divBdr>
        <w:top w:val="none" w:sz="0" w:space="0" w:color="auto"/>
        <w:left w:val="none" w:sz="0" w:space="0" w:color="auto"/>
        <w:bottom w:val="none" w:sz="0" w:space="0" w:color="auto"/>
        <w:right w:val="none" w:sz="0" w:space="0" w:color="auto"/>
      </w:divBdr>
    </w:div>
    <w:div w:id="563640258">
      <w:bodyDiv w:val="1"/>
      <w:marLeft w:val="0"/>
      <w:marRight w:val="0"/>
      <w:marTop w:val="0"/>
      <w:marBottom w:val="0"/>
      <w:divBdr>
        <w:top w:val="none" w:sz="0" w:space="0" w:color="auto"/>
        <w:left w:val="none" w:sz="0" w:space="0" w:color="auto"/>
        <w:bottom w:val="none" w:sz="0" w:space="0" w:color="auto"/>
        <w:right w:val="none" w:sz="0" w:space="0" w:color="auto"/>
      </w:divBdr>
    </w:div>
    <w:div w:id="628168303">
      <w:bodyDiv w:val="1"/>
      <w:marLeft w:val="0"/>
      <w:marRight w:val="0"/>
      <w:marTop w:val="0"/>
      <w:marBottom w:val="0"/>
      <w:divBdr>
        <w:top w:val="none" w:sz="0" w:space="0" w:color="auto"/>
        <w:left w:val="none" w:sz="0" w:space="0" w:color="auto"/>
        <w:bottom w:val="none" w:sz="0" w:space="0" w:color="auto"/>
        <w:right w:val="none" w:sz="0" w:space="0" w:color="auto"/>
      </w:divBdr>
    </w:div>
    <w:div w:id="631713361">
      <w:bodyDiv w:val="1"/>
      <w:marLeft w:val="0"/>
      <w:marRight w:val="0"/>
      <w:marTop w:val="0"/>
      <w:marBottom w:val="0"/>
      <w:divBdr>
        <w:top w:val="none" w:sz="0" w:space="0" w:color="auto"/>
        <w:left w:val="none" w:sz="0" w:space="0" w:color="auto"/>
        <w:bottom w:val="none" w:sz="0" w:space="0" w:color="auto"/>
        <w:right w:val="none" w:sz="0" w:space="0" w:color="auto"/>
      </w:divBdr>
    </w:div>
    <w:div w:id="724838592">
      <w:bodyDiv w:val="1"/>
      <w:marLeft w:val="0"/>
      <w:marRight w:val="0"/>
      <w:marTop w:val="0"/>
      <w:marBottom w:val="0"/>
      <w:divBdr>
        <w:top w:val="none" w:sz="0" w:space="0" w:color="auto"/>
        <w:left w:val="none" w:sz="0" w:space="0" w:color="auto"/>
        <w:bottom w:val="none" w:sz="0" w:space="0" w:color="auto"/>
        <w:right w:val="none" w:sz="0" w:space="0" w:color="auto"/>
      </w:divBdr>
    </w:div>
    <w:div w:id="826362438">
      <w:bodyDiv w:val="1"/>
      <w:marLeft w:val="0"/>
      <w:marRight w:val="0"/>
      <w:marTop w:val="0"/>
      <w:marBottom w:val="0"/>
      <w:divBdr>
        <w:top w:val="none" w:sz="0" w:space="0" w:color="auto"/>
        <w:left w:val="none" w:sz="0" w:space="0" w:color="auto"/>
        <w:bottom w:val="none" w:sz="0" w:space="0" w:color="auto"/>
        <w:right w:val="none" w:sz="0" w:space="0" w:color="auto"/>
      </w:divBdr>
    </w:div>
    <w:div w:id="827938263">
      <w:bodyDiv w:val="1"/>
      <w:marLeft w:val="0"/>
      <w:marRight w:val="0"/>
      <w:marTop w:val="0"/>
      <w:marBottom w:val="0"/>
      <w:divBdr>
        <w:top w:val="none" w:sz="0" w:space="0" w:color="auto"/>
        <w:left w:val="none" w:sz="0" w:space="0" w:color="auto"/>
        <w:bottom w:val="none" w:sz="0" w:space="0" w:color="auto"/>
        <w:right w:val="none" w:sz="0" w:space="0" w:color="auto"/>
      </w:divBdr>
    </w:div>
    <w:div w:id="945818326">
      <w:bodyDiv w:val="1"/>
      <w:marLeft w:val="0"/>
      <w:marRight w:val="0"/>
      <w:marTop w:val="0"/>
      <w:marBottom w:val="0"/>
      <w:divBdr>
        <w:top w:val="none" w:sz="0" w:space="0" w:color="auto"/>
        <w:left w:val="none" w:sz="0" w:space="0" w:color="auto"/>
        <w:bottom w:val="none" w:sz="0" w:space="0" w:color="auto"/>
        <w:right w:val="none" w:sz="0" w:space="0" w:color="auto"/>
      </w:divBdr>
    </w:div>
    <w:div w:id="953367149">
      <w:bodyDiv w:val="1"/>
      <w:marLeft w:val="0"/>
      <w:marRight w:val="0"/>
      <w:marTop w:val="0"/>
      <w:marBottom w:val="0"/>
      <w:divBdr>
        <w:top w:val="none" w:sz="0" w:space="0" w:color="auto"/>
        <w:left w:val="none" w:sz="0" w:space="0" w:color="auto"/>
        <w:bottom w:val="none" w:sz="0" w:space="0" w:color="auto"/>
        <w:right w:val="none" w:sz="0" w:space="0" w:color="auto"/>
      </w:divBdr>
    </w:div>
    <w:div w:id="1084034390">
      <w:bodyDiv w:val="1"/>
      <w:marLeft w:val="0"/>
      <w:marRight w:val="0"/>
      <w:marTop w:val="0"/>
      <w:marBottom w:val="0"/>
      <w:divBdr>
        <w:top w:val="none" w:sz="0" w:space="0" w:color="auto"/>
        <w:left w:val="none" w:sz="0" w:space="0" w:color="auto"/>
        <w:bottom w:val="none" w:sz="0" w:space="0" w:color="auto"/>
        <w:right w:val="none" w:sz="0" w:space="0" w:color="auto"/>
      </w:divBdr>
    </w:div>
    <w:div w:id="1097597221">
      <w:bodyDiv w:val="1"/>
      <w:marLeft w:val="0"/>
      <w:marRight w:val="0"/>
      <w:marTop w:val="0"/>
      <w:marBottom w:val="0"/>
      <w:divBdr>
        <w:top w:val="none" w:sz="0" w:space="0" w:color="auto"/>
        <w:left w:val="none" w:sz="0" w:space="0" w:color="auto"/>
        <w:bottom w:val="none" w:sz="0" w:space="0" w:color="auto"/>
        <w:right w:val="none" w:sz="0" w:space="0" w:color="auto"/>
      </w:divBdr>
    </w:div>
    <w:div w:id="1193566352">
      <w:bodyDiv w:val="1"/>
      <w:marLeft w:val="0"/>
      <w:marRight w:val="0"/>
      <w:marTop w:val="0"/>
      <w:marBottom w:val="0"/>
      <w:divBdr>
        <w:top w:val="none" w:sz="0" w:space="0" w:color="auto"/>
        <w:left w:val="none" w:sz="0" w:space="0" w:color="auto"/>
        <w:bottom w:val="none" w:sz="0" w:space="0" w:color="auto"/>
        <w:right w:val="none" w:sz="0" w:space="0" w:color="auto"/>
      </w:divBdr>
      <w:divsChild>
        <w:div w:id="607854142">
          <w:marLeft w:val="173"/>
          <w:marRight w:val="0"/>
          <w:marTop w:val="0"/>
          <w:marBottom w:val="0"/>
          <w:divBdr>
            <w:top w:val="none" w:sz="0" w:space="0" w:color="auto"/>
            <w:left w:val="none" w:sz="0" w:space="0" w:color="auto"/>
            <w:bottom w:val="none" w:sz="0" w:space="0" w:color="auto"/>
            <w:right w:val="none" w:sz="0" w:space="0" w:color="auto"/>
          </w:divBdr>
        </w:div>
      </w:divsChild>
    </w:div>
    <w:div w:id="1248684859">
      <w:bodyDiv w:val="1"/>
      <w:marLeft w:val="0"/>
      <w:marRight w:val="0"/>
      <w:marTop w:val="0"/>
      <w:marBottom w:val="0"/>
      <w:divBdr>
        <w:top w:val="none" w:sz="0" w:space="0" w:color="auto"/>
        <w:left w:val="none" w:sz="0" w:space="0" w:color="auto"/>
        <w:bottom w:val="none" w:sz="0" w:space="0" w:color="auto"/>
        <w:right w:val="none" w:sz="0" w:space="0" w:color="auto"/>
      </w:divBdr>
    </w:div>
    <w:div w:id="1371569106">
      <w:bodyDiv w:val="1"/>
      <w:marLeft w:val="0"/>
      <w:marRight w:val="0"/>
      <w:marTop w:val="0"/>
      <w:marBottom w:val="0"/>
      <w:divBdr>
        <w:top w:val="none" w:sz="0" w:space="0" w:color="auto"/>
        <w:left w:val="none" w:sz="0" w:space="0" w:color="auto"/>
        <w:bottom w:val="none" w:sz="0" w:space="0" w:color="auto"/>
        <w:right w:val="none" w:sz="0" w:space="0" w:color="auto"/>
      </w:divBdr>
    </w:div>
    <w:div w:id="1485194916">
      <w:bodyDiv w:val="1"/>
      <w:marLeft w:val="0"/>
      <w:marRight w:val="0"/>
      <w:marTop w:val="0"/>
      <w:marBottom w:val="0"/>
      <w:divBdr>
        <w:top w:val="none" w:sz="0" w:space="0" w:color="auto"/>
        <w:left w:val="none" w:sz="0" w:space="0" w:color="auto"/>
        <w:bottom w:val="none" w:sz="0" w:space="0" w:color="auto"/>
        <w:right w:val="none" w:sz="0" w:space="0" w:color="auto"/>
      </w:divBdr>
    </w:div>
    <w:div w:id="1492479714">
      <w:bodyDiv w:val="1"/>
      <w:marLeft w:val="0"/>
      <w:marRight w:val="0"/>
      <w:marTop w:val="0"/>
      <w:marBottom w:val="0"/>
      <w:divBdr>
        <w:top w:val="none" w:sz="0" w:space="0" w:color="auto"/>
        <w:left w:val="none" w:sz="0" w:space="0" w:color="auto"/>
        <w:bottom w:val="none" w:sz="0" w:space="0" w:color="auto"/>
        <w:right w:val="none" w:sz="0" w:space="0" w:color="auto"/>
      </w:divBdr>
    </w:div>
    <w:div w:id="1547139037">
      <w:bodyDiv w:val="1"/>
      <w:marLeft w:val="0"/>
      <w:marRight w:val="0"/>
      <w:marTop w:val="0"/>
      <w:marBottom w:val="0"/>
      <w:divBdr>
        <w:top w:val="none" w:sz="0" w:space="0" w:color="auto"/>
        <w:left w:val="none" w:sz="0" w:space="0" w:color="auto"/>
        <w:bottom w:val="none" w:sz="0" w:space="0" w:color="auto"/>
        <w:right w:val="none" w:sz="0" w:space="0" w:color="auto"/>
      </w:divBdr>
      <w:divsChild>
        <w:div w:id="1036152378">
          <w:marLeft w:val="173"/>
          <w:marRight w:val="0"/>
          <w:marTop w:val="0"/>
          <w:marBottom w:val="0"/>
          <w:divBdr>
            <w:top w:val="none" w:sz="0" w:space="0" w:color="auto"/>
            <w:left w:val="none" w:sz="0" w:space="0" w:color="auto"/>
            <w:bottom w:val="none" w:sz="0" w:space="0" w:color="auto"/>
            <w:right w:val="none" w:sz="0" w:space="0" w:color="auto"/>
          </w:divBdr>
        </w:div>
      </w:divsChild>
    </w:div>
    <w:div w:id="1569464054">
      <w:bodyDiv w:val="1"/>
      <w:marLeft w:val="0"/>
      <w:marRight w:val="0"/>
      <w:marTop w:val="0"/>
      <w:marBottom w:val="0"/>
      <w:divBdr>
        <w:top w:val="none" w:sz="0" w:space="0" w:color="auto"/>
        <w:left w:val="none" w:sz="0" w:space="0" w:color="auto"/>
        <w:bottom w:val="none" w:sz="0" w:space="0" w:color="auto"/>
        <w:right w:val="none" w:sz="0" w:space="0" w:color="auto"/>
      </w:divBdr>
    </w:div>
    <w:div w:id="1574703930">
      <w:bodyDiv w:val="1"/>
      <w:marLeft w:val="0"/>
      <w:marRight w:val="0"/>
      <w:marTop w:val="0"/>
      <w:marBottom w:val="0"/>
      <w:divBdr>
        <w:top w:val="none" w:sz="0" w:space="0" w:color="auto"/>
        <w:left w:val="none" w:sz="0" w:space="0" w:color="auto"/>
        <w:bottom w:val="none" w:sz="0" w:space="0" w:color="auto"/>
        <w:right w:val="none" w:sz="0" w:space="0" w:color="auto"/>
      </w:divBdr>
    </w:div>
    <w:div w:id="1805150721">
      <w:bodyDiv w:val="1"/>
      <w:marLeft w:val="0"/>
      <w:marRight w:val="0"/>
      <w:marTop w:val="0"/>
      <w:marBottom w:val="0"/>
      <w:divBdr>
        <w:top w:val="none" w:sz="0" w:space="0" w:color="auto"/>
        <w:left w:val="none" w:sz="0" w:space="0" w:color="auto"/>
        <w:bottom w:val="none" w:sz="0" w:space="0" w:color="auto"/>
        <w:right w:val="none" w:sz="0" w:space="0" w:color="auto"/>
      </w:divBdr>
    </w:div>
    <w:div w:id="1844927435">
      <w:bodyDiv w:val="1"/>
      <w:marLeft w:val="0"/>
      <w:marRight w:val="0"/>
      <w:marTop w:val="0"/>
      <w:marBottom w:val="0"/>
      <w:divBdr>
        <w:top w:val="none" w:sz="0" w:space="0" w:color="auto"/>
        <w:left w:val="none" w:sz="0" w:space="0" w:color="auto"/>
        <w:bottom w:val="none" w:sz="0" w:space="0" w:color="auto"/>
        <w:right w:val="none" w:sz="0" w:space="0" w:color="auto"/>
      </w:divBdr>
    </w:div>
    <w:div w:id="1867981277">
      <w:bodyDiv w:val="1"/>
      <w:marLeft w:val="0"/>
      <w:marRight w:val="0"/>
      <w:marTop w:val="0"/>
      <w:marBottom w:val="0"/>
      <w:divBdr>
        <w:top w:val="none" w:sz="0" w:space="0" w:color="auto"/>
        <w:left w:val="none" w:sz="0" w:space="0" w:color="auto"/>
        <w:bottom w:val="none" w:sz="0" w:space="0" w:color="auto"/>
        <w:right w:val="none" w:sz="0" w:space="0" w:color="auto"/>
      </w:divBdr>
    </w:div>
    <w:div w:id="1872839608">
      <w:bodyDiv w:val="1"/>
      <w:marLeft w:val="0"/>
      <w:marRight w:val="0"/>
      <w:marTop w:val="0"/>
      <w:marBottom w:val="0"/>
      <w:divBdr>
        <w:top w:val="none" w:sz="0" w:space="0" w:color="auto"/>
        <w:left w:val="none" w:sz="0" w:space="0" w:color="auto"/>
        <w:bottom w:val="none" w:sz="0" w:space="0" w:color="auto"/>
        <w:right w:val="none" w:sz="0" w:space="0" w:color="auto"/>
      </w:divBdr>
    </w:div>
    <w:div w:id="1968850095">
      <w:bodyDiv w:val="1"/>
      <w:marLeft w:val="0"/>
      <w:marRight w:val="0"/>
      <w:marTop w:val="0"/>
      <w:marBottom w:val="0"/>
      <w:divBdr>
        <w:top w:val="none" w:sz="0" w:space="0" w:color="auto"/>
        <w:left w:val="none" w:sz="0" w:space="0" w:color="auto"/>
        <w:bottom w:val="none" w:sz="0" w:space="0" w:color="auto"/>
        <w:right w:val="none" w:sz="0" w:space="0" w:color="auto"/>
      </w:divBdr>
    </w:div>
    <w:div w:id="2006394504">
      <w:bodyDiv w:val="1"/>
      <w:marLeft w:val="0"/>
      <w:marRight w:val="0"/>
      <w:marTop w:val="0"/>
      <w:marBottom w:val="0"/>
      <w:divBdr>
        <w:top w:val="none" w:sz="0" w:space="0" w:color="auto"/>
        <w:left w:val="none" w:sz="0" w:space="0" w:color="auto"/>
        <w:bottom w:val="none" w:sz="0" w:space="0" w:color="auto"/>
        <w:right w:val="none" w:sz="0" w:space="0" w:color="auto"/>
      </w:divBdr>
    </w:div>
    <w:div w:id="2098013319">
      <w:bodyDiv w:val="1"/>
      <w:marLeft w:val="0"/>
      <w:marRight w:val="0"/>
      <w:marTop w:val="0"/>
      <w:marBottom w:val="0"/>
      <w:divBdr>
        <w:top w:val="none" w:sz="0" w:space="0" w:color="auto"/>
        <w:left w:val="none" w:sz="0" w:space="0" w:color="auto"/>
        <w:bottom w:val="none" w:sz="0" w:space="0" w:color="auto"/>
        <w:right w:val="none" w:sz="0" w:space="0" w:color="auto"/>
      </w:divBdr>
    </w:div>
    <w:div w:id="211748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resse@wevo-chemie.d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Wevo">
      <a:dk1>
        <a:sysClr val="windowText" lastClr="000000"/>
      </a:dk1>
      <a:lt1>
        <a:sysClr val="window" lastClr="FFFFFF"/>
      </a:lt1>
      <a:dk2>
        <a:srgbClr val="FFED00"/>
      </a:dk2>
      <a:lt2>
        <a:srgbClr val="009FE3"/>
      </a:lt2>
      <a:accent1>
        <a:srgbClr val="163072"/>
      </a:accent1>
      <a:accent2>
        <a:srgbClr val="7C7C7B"/>
      </a:accent2>
      <a:accent3>
        <a:srgbClr val="E30613"/>
      </a:accent3>
      <a:accent4>
        <a:srgbClr val="009640"/>
      </a:accent4>
      <a:accent5>
        <a:srgbClr val="009FE3"/>
      </a:accent5>
      <a:accent6>
        <a:srgbClr val="FFED00"/>
      </a:accent6>
      <a:hlink>
        <a:srgbClr val="000000"/>
      </a:hlink>
      <a:folHlink>
        <a:srgbClr val="000000"/>
      </a:folHlink>
    </a:clrScheme>
    <a:fontScheme name="Wevo">
      <a:majorFont>
        <a:latin typeface="Wevo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6F7532-9A5C-4E26-8FE7-1E549E59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3388</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2022-11-28T14:08:00Z</dcterms:created>
  <dcterms:modified xsi:type="dcterms:W3CDTF">2022-11-28T14:08:00Z</dcterms:modified>
  <cp:category/>
</cp:coreProperties>
</file>